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Паспорт муниципального образования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0" w:type="auto"/>
        <w:tblCellSpacing w:w="0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645"/>
        <w:gridCol w:w="4860"/>
      </w:tblGrid>
      <w:tr w:rsidR="009E2D3E" w:rsidRPr="009E2D3E" w:rsidTr="009E2D3E">
        <w:trPr>
          <w:tblCellSpacing w:w="0" w:type="dxa"/>
        </w:trPr>
        <w:tc>
          <w:tcPr>
            <w:tcW w:w="5115" w:type="dxa"/>
            <w:shd w:val="clear" w:color="auto" w:fill="auto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15" w:type="dxa"/>
            <w:shd w:val="clear" w:color="auto" w:fill="auto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УТВЕРЖДАЮ: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Глава городского поселения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муниципального образования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____________(</w:t>
            </w: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С.В.Ушаков</w:t>
            </w:r>
            <w:proofErr w:type="spell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225" w:line="240" w:lineRule="auto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    </w:t>
      </w:r>
    </w:p>
    <w:p w:rsidR="009E2D3E" w:rsidRPr="009E2D3E" w:rsidRDefault="009E2D3E" w:rsidP="009E2D3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bookmarkStart w:id="0" w:name="_GoBack"/>
      <w:r w:rsidRPr="009E2D3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Паспорт</w:t>
      </w:r>
    </w:p>
    <w:p w:rsidR="009E2D3E" w:rsidRPr="009E2D3E" w:rsidRDefault="009E2D3E" w:rsidP="009E2D3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городского поселения</w:t>
      </w:r>
    </w:p>
    <w:p w:rsidR="009E2D3E" w:rsidRPr="009E2D3E" w:rsidRDefault="009E2D3E" w:rsidP="009E2D3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 xml:space="preserve">   </w:t>
      </w:r>
      <w:proofErr w:type="spellStart"/>
      <w:r w:rsidRPr="009E2D3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Белореченского</w:t>
      </w:r>
      <w:proofErr w:type="spellEnd"/>
    </w:p>
    <w:p w:rsidR="009E2D3E" w:rsidRPr="009E2D3E" w:rsidRDefault="009E2D3E" w:rsidP="009E2D3E">
      <w:pPr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24378"/>
          <w:sz w:val="18"/>
          <w:szCs w:val="18"/>
          <w:lang w:eastAsia="ru-RU"/>
        </w:rPr>
        <w:t>   муниципального образования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на 01.01.2019 г.</w:t>
      </w:r>
    </w:p>
    <w:bookmarkEnd w:id="0"/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I.общая</w:t>
      </w:r>
      <w:proofErr w:type="spellEnd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характеристика муниципального образования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20"/>
        <w:gridCol w:w="231"/>
        <w:gridCol w:w="4560"/>
        <w:gridCol w:w="1140"/>
        <w:gridCol w:w="2835"/>
      </w:tblGrid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 измерения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01.01.2019г.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Территория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площадь муниципального образования - всего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8637,3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Органы местного самоуправления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щих выборные  муниципаль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ные долж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ности и должности муници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пальной службы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щих выборные муниципальные долж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ности и должности муниципальной службы по категориям и  группам должностей (по уровню базового профессиональ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ного образования и направлениям высшего профессионального образова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ния)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21 чел. -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высшее</w:t>
            </w:r>
            <w:proofErr w:type="gramEnd"/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  5 чел. - ср.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и состав лиц, замещающих выборные муниципальные должности и должности муниципальной службы, получивших дополнительное профессиональное образование по категориям и группам должностей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(по видам и направлениям обучения, видам учебных заведений)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чел.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Представительный орган: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Дума городского поселения </w:t>
            </w: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выборов представительного ор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число,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месяц,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год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01.10.2017г.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Сроки полномочий представительного органа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месяц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численность депутатов представительного органа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Численность депутатов представитель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softHyphen/>
              <w:t>ного органа на постоянной основе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Население муниципального образования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постоянного населения (на начало года) 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- всего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10911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 том числе в возрасте: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моложе трудоспособного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2589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трудоспособном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5969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старше трудоспособного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2353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3.1.1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Мужчин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5130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Женщин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5781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родившихся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 год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умерших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 год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117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45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Естественный прирост  населения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-16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II. финансы муниципального образования на 01.01.19г.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285" w:type="dxa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66"/>
        <w:gridCol w:w="4385"/>
        <w:gridCol w:w="1033"/>
        <w:gridCol w:w="3101"/>
      </w:tblGrid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Бюджет муниципального образования 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       2018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Доходы местного бюджета 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всего   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87881568,22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доходы, всего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75 842 700,00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В том числе: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доходы физических лиц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34108000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2160,8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Госпошлина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35 000,00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Налог на имущество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1392400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Земельный налог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3546500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Единый сельскохозяйственный налог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34600000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доходы, всего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1 742 000,00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 В том числе: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1 276 500,00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из них: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Доходы,  получаемые  в   виде   арендной платы, а также средства от продажи права на заключение договоров аренды за земли, собственность на которые не разграничена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680 500,00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доходы от продажи земельных участков, находящихся в собственности городских поселений (за исключением земельных участков муниципальных  бюджетных и автономных учреждений)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434 500,00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 поступления от использования имущества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находящегося в собственности поселений ( за исключением имущества муниципальных автономных учреждений , а также  имущества муниципальных унитарных предприятий , в том числе казенных)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28 000,00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3000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 неналоговые доходы бюджета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                                0                   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Безвозмездные поступления, всего: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10296868,22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В том числе: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субсидии от других бюджетов бюджетной системы Российской Федерации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8119468,22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 субвенции от других бюджетов бюджетной </w:t>
            </w: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системы Российской Федерации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677 400,00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 субвенции на осуществление полномочий по первичному воинскому учету на территориях, где отсутствуют военные </w:t>
            </w: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комисариаты</w:t>
            </w:r>
            <w:proofErr w:type="spellEnd"/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575 800,00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              101 600,00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Прочие межбюджетные трансферты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           1500 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Расходы местного бюджета -   всего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99 047 068,22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    из них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 Общегосударственные  вопросы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33068820,00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  из них: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функционирование высшего должностного лица органа местного самоуправления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1960 800,00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функционирование органов управления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местной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администраций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29054200,00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Управление муниципальным имуществом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1 466 120,00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КСО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СМИ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135 000,00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Резервный фонд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170 000,00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575 800,00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1 246 200,00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13 047 600,00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нее дорожный фонд: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9 006 500,00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  Жилищно-коммунальное  хозяйство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19 484 048,22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Образование и молодежная политика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1 028 000,00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1.2.7.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15 715 200,00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1.2.8.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Физкультура и спорт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13 250 000,00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1.2.9.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Социальная политика, всего: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1480 300,00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пенсии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138 000,00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компенсация почетным жителям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287 300,00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 прочие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1 055 000,00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8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1.2.10.</w:t>
            </w:r>
          </w:p>
        </w:tc>
        <w:tc>
          <w:tcPr>
            <w:tcW w:w="453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Межбюджетные трансферты</w:t>
            </w:r>
          </w:p>
        </w:tc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28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151 100,00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III.объекты</w:t>
      </w:r>
      <w:proofErr w:type="spellEnd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социальной сферы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0"/>
        <w:gridCol w:w="5370"/>
        <w:gridCol w:w="1275"/>
        <w:gridCol w:w="1845"/>
      </w:tblGrid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Число дневных общеобразовательных учреждений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</w:t>
            </w:r>
            <w:proofErr w:type="gramEnd"/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начало учебного года,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обучающихся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дневных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общеобразовательных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учреждениях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1313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Учреждения здравоохранения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лечебно-профилактических организаций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Учреждения культуры и искусства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учреждений культурно-досугового типа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библиотек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детских музыкальных, художественных,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Хореографических школ и школ искусств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Спортивные сооружения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спортивных сооружений, всего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них муниципальных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 из общего числа спортивных сооружений: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  плоскостные спортивные сооружения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1.2.1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Спортивные залы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1.3.1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  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 них муниципальные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детско-юношеских спортивных школ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Численность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занимающихся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в детско-юношеских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спортивных 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школах</w:t>
            </w:r>
            <w:proofErr w:type="gramEnd"/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единица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178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IV.экономическое</w:t>
      </w:r>
      <w:proofErr w:type="spellEnd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развитие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905"/>
        <w:gridCol w:w="1410"/>
      </w:tblGrid>
      <w:tr w:rsidR="009E2D3E" w:rsidRPr="009E2D3E" w:rsidTr="009E2D3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2018г.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Выручка от реализации по всем видам деятельности с учетом предприятий малого бизнеса, млн.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12950,7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Объем отгруженных товаров, выполненных работ и услуг,  </w:t>
            </w: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млн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12893,8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V.социальное</w:t>
      </w:r>
      <w:proofErr w:type="spellEnd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развитие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3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905"/>
        <w:gridCol w:w="1410"/>
      </w:tblGrid>
      <w:tr w:rsidR="009E2D3E" w:rsidRPr="009E2D3E" w:rsidTr="009E2D3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2016г.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Среднемесячная заработная плата, руб.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43981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Задолженность по заработной плате, </w:t>
            </w: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7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Уровень безработицы, %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0,48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VI. ОБЪЕКТЫ ТОРГОВЛИ, БЫТОВОГО ОБСЛУЖИВАНИЯ И ОБЩЕСТВЕННОГО ПИТАНИЯ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936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75"/>
        <w:gridCol w:w="5685"/>
        <w:gridCol w:w="1140"/>
        <w:gridCol w:w="1560"/>
      </w:tblGrid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 бытового обслуживания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объектов бытового обслуживания населения,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оказывающих услуги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  ремонту, окраске и пошиву обуви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ремонту и пошиву швейных, меховых и кожаных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изделий, головных уборов и изделий текстильной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галантереи, ремонту, пошиву и вязанию трикотажных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изделий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ремонту и техническому обслуживанию бытовой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радиоэлектронной аппаратуры, бытовых машин и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приборов и изготовлению металлоизделий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техническому обслуживанию и ремонту транспортных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 средств, машин и оборудования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парикмахерских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фотоателье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ритуальные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 розничной торговли и общественного питания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розничной торговли и общественного питания: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3689,07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продовольственные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специализированные непродовольственные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минимаркеты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1230,57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универмаги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2191,5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магазины - </w:t>
            </w:r>
            <w:proofErr w:type="spell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дискаунтеры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павильоны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палатки, киоски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аптеки и аптечные магазины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торгового зала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483,0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аптечные киоски и пункты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учебных заведений, организаций, промышленных предприятий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них мест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зала обслуживания посетителей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proofErr w:type="spellStart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VII.сельское</w:t>
      </w:r>
      <w:proofErr w:type="spellEnd"/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хозяйство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 ПАО  «</w:t>
      </w:r>
      <w:proofErr w:type="spellStart"/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Белореченское</w:t>
      </w:r>
      <w:proofErr w:type="spellEnd"/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СХПК «</w:t>
      </w:r>
      <w:proofErr w:type="spellStart"/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Усольский</w:t>
      </w:r>
      <w:proofErr w:type="spellEnd"/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свинокомплекс</w:t>
      </w:r>
      <w:proofErr w:type="spellEnd"/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СХССПК Искра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СХССПК Колос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ИП ГКФ Короткова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ИП ГКФ Кичигин Л.Л.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IX. КОММУНИКАЦИИ ЖИЗНЕОБЕСПЕЧЕНИЯ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4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10"/>
        <w:gridCol w:w="5535"/>
        <w:gridCol w:w="1335"/>
        <w:gridCol w:w="1500"/>
      </w:tblGrid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Коммунальная сфера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протяженность улиц, проездов, набережных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конец года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38,7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протяженность освещенных частей улиц, проездов, набережных на конец года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жилых помещений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5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Вывезено за год твердых коммунальных отходов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на объекты, используемые для обработки отходов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Одиночное протяжение уличной газовой сети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негазифицированных</w:t>
            </w:r>
            <w:proofErr w:type="spellEnd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населенных пунктов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источников теплоснабжения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мощностью до 3 Гкал/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тепловых и паровых сетей в двухтрубном исчислении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8278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нуждающихся</w:t>
            </w:r>
            <w:proofErr w:type="gramEnd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замене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тепловых и паровых сетей, которые были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заменены и отремонтированы за отчетный год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Одиночное протяжение уличной водопроводной  сети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18151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нуждающейся в замене</w:t>
            </w:r>
            <w:proofErr w:type="gramEnd"/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Одиночное протяжение уличной водопроводной сети,</w:t>
            </w: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которая заменена и отремонтирована за отчетный год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населенных пунктов, не имеющих водопроводов (отдельных водопроводных сетей)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Одиночное протяжение уличной канализационной сети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18990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нуждающейся в замене</w:t>
            </w:r>
            <w:proofErr w:type="gramEnd"/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16850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Одиночное протяжение уличной канализационной сети, которая заменена и отремонтирована за отчетный  год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  <w:jc w:val="center"/>
        </w:trPr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населенных пунктов, не имеющих канализаций (отдельных канализационных сетей)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D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X. Жилищные условия населения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39"/>
        <w:gridCol w:w="5532"/>
        <w:gridCol w:w="1275"/>
        <w:gridCol w:w="1559"/>
      </w:tblGrid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Общая площадь жилых помещений в ветхих и аварийных жилых домах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</w:t>
            </w:r>
            <w:proofErr w:type="gramStart"/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Удельный вес общей площади муниципального жилищного фонда, оборудованной: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водопроводом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канализацией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центральным отоплением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газом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ваннами (душем)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2.6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горячим водоснабжением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2.7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 напольными электроплитами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9E2D3E" w:rsidRPr="009E2D3E" w:rsidRDefault="009E2D3E" w:rsidP="009E2D3E">
      <w:pPr>
        <w:spacing w:before="100" w:beforeAutospacing="1" w:after="100" w:afterAutospacing="1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>XI. Транспорт</w:t>
      </w:r>
    </w:p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40"/>
        <w:gridCol w:w="5532"/>
        <w:gridCol w:w="1274"/>
        <w:gridCol w:w="1559"/>
      </w:tblGrid>
      <w:tr w:rsidR="009E2D3E" w:rsidRPr="009E2D3E" w:rsidTr="009E2D3E">
        <w:trPr>
          <w:tblCellSpacing w:w="0" w:type="dxa"/>
        </w:trPr>
        <w:tc>
          <w:tcPr>
            <w:tcW w:w="114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3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Удаленность центра муниципального образования от ближайшей ж/д станции</w:t>
            </w:r>
          </w:p>
        </w:tc>
        <w:tc>
          <w:tcPr>
            <w:tcW w:w="1275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км</w:t>
            </w:r>
          </w:p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F3FBFA"/>
            <w:hideMark/>
          </w:tcPr>
          <w:p w:rsidR="009E2D3E" w:rsidRPr="009E2D3E" w:rsidRDefault="009E2D3E" w:rsidP="009E2D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E2D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:rsidR="009E2D3E" w:rsidRPr="009E2D3E" w:rsidRDefault="009E2D3E" w:rsidP="009E2D3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E2D3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5E7BB6" w:rsidRDefault="009E2D3E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3E"/>
    <w:rsid w:val="00382A5F"/>
    <w:rsid w:val="009E2D3E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E2D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9E2D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E2D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E2D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E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2D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E2D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9E2D3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E2D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E2D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E2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2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1659</Words>
  <Characters>9459</Characters>
  <Application>Microsoft Office Word</Application>
  <DocSecurity>0</DocSecurity>
  <Lines>78</Lines>
  <Paragraphs>22</Paragraphs>
  <ScaleCrop>false</ScaleCrop>
  <Company/>
  <LinksUpToDate>false</LinksUpToDate>
  <CharactersWithSpaces>11096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2019-11-06T03:08:00Z</dcterms:created>
  <dcterms:modified xsi:type="dcterms:W3CDTF">2019-11-06T03:09:00Z</dcterms:modified>
</cp:coreProperties>
</file>