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val="en-US" w:eastAsia="ru-RU"/>
        </w:rPr>
      </w:pPr>
      <w:r w:rsidRPr="002E673A">
        <w:rPr>
          <w:rFonts w:ascii="Times New Roman" w:eastAsia="Times New Roman" w:hAnsi="Times New Roman" w:cs="MS Sans Serif"/>
          <w:noProof/>
          <w:sz w:val="28"/>
          <w:szCs w:val="28"/>
          <w:lang w:eastAsia="ru-RU"/>
        </w:rPr>
        <w:drawing>
          <wp:inline distT="0" distB="0" distL="0" distR="0" wp14:anchorId="108B292D" wp14:editId="45B763CA">
            <wp:extent cx="577850" cy="7245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Российская Федерация</w:t>
      </w: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Иркутская область</w:t>
      </w: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proofErr w:type="gramStart"/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городское</w:t>
      </w:r>
      <w:proofErr w:type="gramEnd"/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 поселение Белореченское муниципальное образование</w:t>
      </w: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АДМИНИСТРАЦИЯ</w:t>
      </w: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proofErr w:type="gramStart"/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городского</w:t>
      </w:r>
      <w:proofErr w:type="gramEnd"/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 поселения </w:t>
      </w:r>
    </w:p>
    <w:p w:rsidR="002E673A" w:rsidRPr="002E673A" w:rsidRDefault="004979A9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Белореченского </w:t>
      </w:r>
      <w:r w:rsidR="002E673A"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муниципального образования</w:t>
      </w: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ru-RU"/>
        </w:rPr>
      </w:pP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ПОСТАНОВЛЕНИЕ</w:t>
      </w:r>
    </w:p>
    <w:p w:rsidR="002E673A" w:rsidRPr="002E673A" w:rsidRDefault="002E673A" w:rsidP="002E673A">
      <w:pPr>
        <w:suppressAutoHyphens/>
        <w:spacing w:after="0" w:line="240" w:lineRule="auto"/>
        <w:rPr>
          <w:rFonts w:ascii="Times New Roman" w:eastAsia="Times New Roman" w:hAnsi="Times New Roman" w:cs="MS Sans Serif"/>
          <w:sz w:val="28"/>
          <w:szCs w:val="28"/>
          <w:lang w:eastAsia="ru-RU"/>
        </w:rPr>
      </w:pPr>
    </w:p>
    <w:p w:rsidR="002E673A" w:rsidRPr="002E673A" w:rsidRDefault="002E673A" w:rsidP="002E673A">
      <w:pPr>
        <w:suppressAutoHyphens/>
        <w:spacing w:after="0" w:line="240" w:lineRule="auto"/>
        <w:jc w:val="both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От </w:t>
      </w:r>
      <w:r w:rsidR="00AC524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>202</w:t>
      </w:r>
      <w:r w:rsidR="00AC5242">
        <w:rPr>
          <w:rFonts w:ascii="Times New Roman" w:eastAsia="Times New Roman" w:hAnsi="Times New Roman" w:cs="MS Sans Serif"/>
          <w:sz w:val="28"/>
          <w:szCs w:val="28"/>
          <w:lang w:eastAsia="ru-RU"/>
        </w:rPr>
        <w:t>1 год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                                     </w:t>
      </w:r>
      <w:r w:rsidR="00524DAE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      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</w:t>
      </w:r>
      <w:r w:rsidR="00524DAE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</w:t>
      </w:r>
      <w:r w:rsidR="00AC524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№</w:t>
      </w:r>
      <w:bookmarkStart w:id="0" w:name="_GoBack"/>
      <w:bookmarkEnd w:id="0"/>
    </w:p>
    <w:p w:rsidR="002E673A" w:rsidRPr="002E673A" w:rsidRDefault="002E673A" w:rsidP="002E673A">
      <w:pPr>
        <w:suppressAutoHyphens/>
        <w:spacing w:after="0" w:line="240" w:lineRule="auto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  <w:t>р. п. Белореченский</w:t>
      </w:r>
    </w:p>
    <w:p w:rsidR="002E673A" w:rsidRPr="002E673A" w:rsidRDefault="002E673A" w:rsidP="002E673A">
      <w:pPr>
        <w:tabs>
          <w:tab w:val="left" w:pos="1418"/>
        </w:tabs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ar-SA"/>
        </w:rPr>
      </w:pP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ar-SA"/>
        </w:rPr>
        <w:t>Об утверждении</w:t>
      </w:r>
      <w:r w:rsidRPr="002E673A">
        <w:rPr>
          <w:rFonts w:ascii="Times New Roman" w:eastAsia="Times New Roman" w:hAnsi="Times New Roman" w:cs="MS Sans Serif"/>
          <w:b/>
          <w:sz w:val="26"/>
          <w:szCs w:val="26"/>
          <w:lang w:eastAsia="ar-SA"/>
        </w:rPr>
        <w:t xml:space="preserve"> </w:t>
      </w:r>
      <w:r w:rsidR="004979A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Программы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контроля в сфере благоустройства 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на территории городского поселения </w:t>
      </w:r>
      <w:r w:rsidR="004979A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Белореченского 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муниципального образования</w:t>
      </w:r>
      <w:r w:rsidR="00524DA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</w:t>
      </w:r>
      <w:r w:rsidR="00524DAE"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на 2022 год</w:t>
      </w:r>
    </w:p>
    <w:p w:rsidR="002E673A" w:rsidRPr="002E673A" w:rsidRDefault="002E673A" w:rsidP="002E6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2E673A" w:rsidRPr="002E673A" w:rsidRDefault="002E673A" w:rsidP="002E673A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E673A">
        <w:rPr>
          <w:rFonts w:ascii="Times New Roman" w:eastAsia="Times New Roman" w:hAnsi="Times New Roman" w:cs="MS Sans Serif"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В соответствии со статьей 44 Федерального закона от 31.07.2020</w:t>
      </w:r>
      <w:r w:rsidR="00D25D30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г.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№ 248-ФЗ «О государственном контроле (надзоре) и муниципальном контроле в Российской Федерации», </w:t>
      </w:r>
      <w:r w:rsidR="00524DAE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п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остановлением Правительства Российской Федерации от 25.06.2021</w:t>
      </w:r>
      <w:r w:rsidR="00D25D30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г.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№ 990 «Об утверждении Правил разработки и утверждения контрольными (надзорными) органами </w:t>
      </w:r>
      <w:r w:rsidR="004979A9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Программы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профилактики рисков причинения вреда (ущерба) охраняемым законом ценностям»,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Положением о муниципальном </w:t>
      </w:r>
      <w:r w:rsidR="00764A8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контроле в сфере благоустройства</w:t>
      </w:r>
      <w:r w:rsidR="00D25D3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 территории городского поселения </w:t>
      </w:r>
      <w:r w:rsidR="004979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Белореченского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муниципального образования</w:t>
      </w:r>
      <w:r w:rsidR="00D25D3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D25D30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утвержденного решением Думы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Белореченского </w:t>
      </w:r>
      <w:r w:rsidR="00D25D30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</w:t>
      </w:r>
      <w:r w:rsidR="00D25D3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 25 ноября 2021г. №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2E673A">
        <w:rPr>
          <w:rFonts w:ascii="Times New Roman" w:hAnsi="Times New Roman" w:cs="Times New Roman"/>
          <w:sz w:val="28"/>
          <w:szCs w:val="28"/>
        </w:rPr>
        <w:t xml:space="preserve">руководствуясь ст. ст. 29,41 Устава </w:t>
      </w:r>
      <w:r w:rsidR="004979A9">
        <w:rPr>
          <w:rFonts w:ascii="Times New Roman" w:hAnsi="Times New Roman" w:cs="Times New Roman"/>
          <w:sz w:val="28"/>
          <w:szCs w:val="28"/>
        </w:rPr>
        <w:t xml:space="preserve">Белореченского </w:t>
      </w:r>
      <w:r w:rsidRPr="002E673A">
        <w:rPr>
          <w:rFonts w:ascii="Times New Roman" w:hAnsi="Times New Roman" w:cs="Times New Roman"/>
          <w:sz w:val="28"/>
          <w:szCs w:val="28"/>
        </w:rPr>
        <w:t>муниципального образования,</w:t>
      </w:r>
      <w:r w:rsidR="00524DAE">
        <w:rPr>
          <w:rFonts w:ascii="Times New Roman" w:hAnsi="Times New Roman" w:cs="Times New Roman"/>
          <w:sz w:val="28"/>
          <w:szCs w:val="28"/>
        </w:rPr>
        <w:t xml:space="preserve"> </w:t>
      </w:r>
      <w:r w:rsidR="00524DAE" w:rsidRPr="002E673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администрация </w:t>
      </w:r>
      <w:r w:rsidR="00524DAE"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городского поселения </w:t>
      </w:r>
      <w:r w:rsidR="004979A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Белореченского</w:t>
      </w:r>
      <w:r w:rsidR="0060504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524DAE"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муниципального образования</w:t>
      </w:r>
    </w:p>
    <w:p w:rsidR="002E673A" w:rsidRPr="002E673A" w:rsidRDefault="002E673A" w:rsidP="002E673A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673A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ПОСТАНОВЛЯЕТ:</w:t>
      </w:r>
    </w:p>
    <w:p w:rsidR="002E673A" w:rsidRPr="002E673A" w:rsidRDefault="002E673A" w:rsidP="002E673A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1.Утвердить</w:t>
      </w:r>
      <w:r w:rsidR="00524D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прилагаемую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Программу профилактики рисков причинения вреда (ущерба) охраняемым законом ценностям при осуществлении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контроля в сфере благоустройства </w:t>
      </w:r>
      <w:r w:rsidRPr="002E673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территории городского поселения </w:t>
      </w:r>
      <w:r w:rsidR="004979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муниципального образования </w:t>
      </w:r>
      <w:r w:rsidR="00524DAE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2022 год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E673A" w:rsidRPr="002E673A" w:rsidRDefault="002E673A" w:rsidP="002E673A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8" w:history="1">
        <w:r w:rsidRPr="002E673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ar-SA"/>
          </w:rPr>
          <w:t>www</w:t>
        </w:r>
        <w:r w:rsidRPr="002E673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ar-SA"/>
          </w:rPr>
          <w:t>.белореченское.рф</w:t>
        </w:r>
      </w:hyperlink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E673A" w:rsidRDefault="002E673A" w:rsidP="002E673A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 Обеспечить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внесение </w:t>
      </w:r>
      <w:r w:rsidR="004979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Программы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профилактики рисков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EE1AFA" w:rsidRPr="002E673A" w:rsidRDefault="00EE1AFA" w:rsidP="002E673A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2E673A" w:rsidRPr="002E673A" w:rsidRDefault="002E673A" w:rsidP="002E673A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 Контроль исполнения настоящего постановления оставляю за собой.</w:t>
      </w:r>
    </w:p>
    <w:p w:rsidR="002E673A" w:rsidRPr="002E673A" w:rsidRDefault="002E673A" w:rsidP="002E673A">
      <w:pPr>
        <w:tabs>
          <w:tab w:val="left" w:pos="1000"/>
          <w:tab w:val="left" w:pos="2552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E1AFA" w:rsidRDefault="00EE1AFA" w:rsidP="00EE1AFA">
      <w:pPr>
        <w:spacing w:after="0"/>
        <w:rPr>
          <w:rFonts w:ascii="Times New Roman" w:hAnsi="Times New Roman"/>
          <w:sz w:val="28"/>
          <w:szCs w:val="28"/>
        </w:rPr>
      </w:pPr>
    </w:p>
    <w:p w:rsidR="00EE1AFA" w:rsidRDefault="00EE1AFA" w:rsidP="00EE1AF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Белореченского</w:t>
      </w:r>
    </w:p>
    <w:p w:rsidR="00EE1AFA" w:rsidRDefault="00EE1AFA" w:rsidP="00EE1AF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                                                                    С.В. Ушаков</w:t>
      </w:r>
      <w:r w:rsidRPr="002E67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EE1AFA" w:rsidRDefault="00EE1AFA" w:rsidP="00EE1AF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ind w:left="-28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DAE" w:rsidRDefault="00524DAE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1AFA" w:rsidRDefault="00EE1AFA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1AFA" w:rsidRDefault="00EE1AFA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1AFA" w:rsidRDefault="00EE1AFA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1AFA" w:rsidRDefault="00EE1AFA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1AFA" w:rsidRDefault="00EE1AFA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1AFA" w:rsidRDefault="00EE1AFA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DAE" w:rsidRDefault="00524DAE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DAE" w:rsidRPr="002E673A" w:rsidRDefault="00524DAE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524DAE" w:rsidP="002E673A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УТВЕРЖДЕНА</w:t>
      </w:r>
    </w:p>
    <w:p w:rsidR="002E673A" w:rsidRPr="002E673A" w:rsidRDefault="00524DAE" w:rsidP="002E673A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постановлением</w:t>
      </w:r>
      <w:proofErr w:type="gramEnd"/>
      <w:r w:rsidR="002E673A" w:rsidRPr="002E673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администрации </w:t>
      </w:r>
    </w:p>
    <w:p w:rsidR="002E673A" w:rsidRPr="002E673A" w:rsidRDefault="002E673A" w:rsidP="002E673A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proofErr w:type="gramStart"/>
      <w:r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городского</w:t>
      </w:r>
      <w:proofErr w:type="gramEnd"/>
      <w:r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поселения  </w:t>
      </w:r>
      <w:r w:rsidR="004979A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Белореченского</w:t>
      </w:r>
    </w:p>
    <w:p w:rsidR="002E673A" w:rsidRPr="002E673A" w:rsidRDefault="002E673A" w:rsidP="002E673A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муниципального</w:t>
      </w:r>
      <w:proofErr w:type="gramEnd"/>
      <w:r w:rsidRPr="002E673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образования</w:t>
      </w:r>
    </w:p>
    <w:p w:rsidR="002E673A" w:rsidRPr="00524DAE" w:rsidRDefault="00524DAE" w:rsidP="00524DAE">
      <w:pPr>
        <w:tabs>
          <w:tab w:val="num" w:pos="200"/>
        </w:tabs>
        <w:spacing w:after="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</w:t>
      </w:r>
      <w:proofErr w:type="gramStart"/>
      <w:r w:rsidR="002E673A" w:rsidRPr="00524DAE">
        <w:rPr>
          <w:rFonts w:ascii="Times New Roman" w:eastAsia="Calibri" w:hAnsi="Times New Roman" w:cs="Times New Roman"/>
          <w:color w:val="000000"/>
          <w:sz w:val="28"/>
          <w:szCs w:val="28"/>
        </w:rPr>
        <w:t>от</w:t>
      </w:r>
      <w:proofErr w:type="gramEnd"/>
      <w:r w:rsidR="002E673A" w:rsidRPr="00524D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E1A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</w:t>
      </w:r>
      <w:r w:rsidRPr="00524DAE">
        <w:rPr>
          <w:rFonts w:ascii="Times New Roman" w:eastAsia="Calibri" w:hAnsi="Times New Roman" w:cs="Times New Roman"/>
          <w:color w:val="000000"/>
          <w:sz w:val="28"/>
          <w:szCs w:val="28"/>
        </w:rPr>
        <w:t>№</w:t>
      </w:r>
    </w:p>
    <w:p w:rsidR="002E673A" w:rsidRPr="002E673A" w:rsidRDefault="002E673A" w:rsidP="002E673A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2E673A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контроля в сфере благоустройства 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 территории </w:t>
      </w:r>
      <w:r w:rsidR="00764A8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городского поселения </w:t>
      </w:r>
      <w:r w:rsidR="004979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 образования на 2022 год</w:t>
      </w:r>
    </w:p>
    <w:p w:rsidR="002E673A" w:rsidRPr="002E673A" w:rsidRDefault="002E673A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524DAE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</w:t>
      </w:r>
      <w:r w:rsidRPr="00524DA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положения</w:t>
      </w:r>
    </w:p>
    <w:p w:rsidR="002E673A" w:rsidRPr="002E673A" w:rsidRDefault="002E673A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E673A" w:rsidRPr="002E673A" w:rsidRDefault="00524DAE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1.1.Настоящая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  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в сфере благоустройства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2022 год (далее - Программа профилактики), разработана в соответствии со статьей 44 Федерального закона от 31.07.2020</w:t>
      </w:r>
      <w:r w:rsidR="00D25D30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248-ФЗ «О государственном контроле (надзоре) и муниципальном контроле в Российской 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ем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Правительства РФ от 25.06.2021</w:t>
      </w:r>
      <w:r w:rsidR="00D25D30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990 «Об утверждении Правил разработки и утверждения контрольными (надзорными) органами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ценностям»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целях организации проведения органом 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в сфере благоустройства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городского поселения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 (далее- администрация) профилактики рисков причинения вреда (ущерба) охраняемым законом требований, установленных законодательством Российской Федерации, 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2E673A" w:rsidRPr="002E673A" w:rsidRDefault="002E673A" w:rsidP="002E673A">
      <w:pPr>
        <w:suppressAutoHyphens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="00524DAE">
        <w:rPr>
          <w:rFonts w:ascii="Times New Roman" w:eastAsia="Times New Roman" w:hAnsi="Times New Roman" w:cs="Times New Roman"/>
          <w:sz w:val="28"/>
          <w:szCs w:val="28"/>
          <w:lang w:eastAsia="ar-SA"/>
        </w:rPr>
        <w:t>1.2.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контроле в сфере благоустройства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образования, утвержденного решением Думы </w:t>
      </w:r>
      <w:r w:rsidR="007269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 от 25 ноября 2021 года № 20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2E673A" w:rsidRDefault="00524DAE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1.3. Срок реализации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Программа профилактики 2022 год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содержит описание текущего состояния поднадзорной сферы, содержит проект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Плана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мероприятий по профилактике рисков причинения вреда (ущерба) охраняемым законом ценностям и показатели оценки реализации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профилактики.</w:t>
      </w:r>
    </w:p>
    <w:p w:rsidR="004979A9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</w:t>
      </w:r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Анализ текущего состояния осуществления</w:t>
      </w:r>
    </w:p>
    <w:p w:rsidR="002E673A" w:rsidRDefault="002E673A" w:rsidP="002E673A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</w:t>
      </w:r>
      <w:proofErr w:type="gramEnd"/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контроля в сфере благоустройства</w:t>
      </w:r>
      <w:r w:rsidR="00764A8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 территорий </w:t>
      </w:r>
      <w:r w:rsidR="00764A8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городского поселения </w:t>
      </w:r>
      <w:r w:rsidR="004979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 образования</w:t>
      </w:r>
    </w:p>
    <w:p w:rsidR="004979A9" w:rsidRPr="002E673A" w:rsidRDefault="004979A9" w:rsidP="002E673A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E673A" w:rsidRPr="002E673A" w:rsidRDefault="004979A9" w:rsidP="002E673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979A9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.1.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Предметом 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контроля в сфере благоустройства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территории 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городского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муниципального образования является проверка соблюдения юридическими лицами, индивидуальными предпринимателями и гражданами требований по соблюдению:</w:t>
      </w:r>
    </w:p>
    <w:p w:rsidR="00764A8B" w:rsidRPr="00764A8B" w:rsidRDefault="00764A8B" w:rsidP="00764A8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 допущения н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аличия на прилегающей территории</w:t>
      </w:r>
      <w:r w:rsidRPr="00764A8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карантинных, ядовитых и сорных растений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, дикорастущей конопли, порубочных остатков деревьев и кустарников. 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 допущения н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аличия </w:t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препятствующе</w:t>
      </w:r>
      <w:r w:rsidR="00BE31C4">
        <w:rPr>
          <w:rFonts w:ascii="Times New Roman" w:hAnsi="Times New Roman" w:cs="Times New Roman"/>
          <w:color w:val="000000"/>
          <w:sz w:val="28"/>
          <w:szCs w:val="28"/>
        </w:rPr>
        <w:t>му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свободному и безопасному проходу граждан 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наледи на прилегающих территориях.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 допущения н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аличия сосулек на кровлях зданий, сооружений.</w:t>
      </w:r>
    </w:p>
    <w:p w:rsidR="00764A8B" w:rsidRPr="00764A8B" w:rsidRDefault="00764A8B" w:rsidP="00764A8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 допущения н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аличия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764A8B" w:rsidRPr="00764A8B" w:rsidRDefault="00764A8B" w:rsidP="00764A8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BE31C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ничтожени</w:t>
      </w:r>
      <w:r w:rsidR="00BE3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повреждени</w:t>
      </w:r>
      <w:r w:rsidR="00BE3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специальных знаков, надписей, содержащих информацию, необходимую для эксплуатации инженерных сооружений.</w:t>
      </w:r>
    </w:p>
    <w:p w:rsidR="00764A8B" w:rsidRPr="00764A8B" w:rsidRDefault="00764A8B" w:rsidP="00764A8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существлени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земляных работ без разрешения на их осуществление либо с превышением срока действия такого разрешения. </w:t>
      </w:r>
    </w:p>
    <w:p w:rsidR="00764A8B" w:rsidRPr="00764A8B" w:rsidRDefault="00764A8B" w:rsidP="00764A8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оздани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азмещени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764A8B" w:rsidRPr="00764A8B" w:rsidRDefault="00764A8B" w:rsidP="00764A8B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далени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(снос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), пересадк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деревьев и кустарников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764A8B" w:rsidRPr="00764A8B" w:rsidRDefault="00764A8B" w:rsidP="00764A8B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764A8B">
        <w:rPr>
          <w:rFonts w:ascii="Times New Roman" w:eastAsia="Calibri" w:hAnsi="Times New Roman" w:cs="Times New Roman"/>
          <w:sz w:val="28"/>
          <w:szCs w:val="28"/>
        </w:rPr>
        <w:t>асорени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канализационных, водопроводных колодцев и других инженерных коммуникаций.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764A8B">
        <w:rPr>
          <w:rFonts w:ascii="Times New Roman" w:eastAsia="Calibri" w:hAnsi="Times New Roman" w:cs="Times New Roman"/>
          <w:sz w:val="28"/>
          <w:szCs w:val="28"/>
        </w:rPr>
        <w:t>ойк</w:t>
      </w:r>
      <w:r w:rsidR="003E2284">
        <w:rPr>
          <w:rFonts w:ascii="Times New Roman" w:eastAsia="Calibri" w:hAnsi="Times New Roman" w:cs="Times New Roman"/>
          <w:sz w:val="28"/>
          <w:szCs w:val="28"/>
        </w:rPr>
        <w:t>и транспортных средств и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их ремонт вне специально оборудованных для этого мест.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764A8B">
        <w:rPr>
          <w:rFonts w:ascii="Times New Roman" w:eastAsia="Calibri" w:hAnsi="Times New Roman" w:cs="Times New Roman"/>
          <w:sz w:val="28"/>
          <w:szCs w:val="28"/>
        </w:rPr>
        <w:t>асорени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>, засыпани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водоемов или устройство на них запруд.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764A8B">
        <w:rPr>
          <w:rFonts w:ascii="Times New Roman" w:eastAsia="Calibri" w:hAnsi="Times New Roman" w:cs="Times New Roman"/>
          <w:sz w:val="28"/>
          <w:szCs w:val="28"/>
        </w:rPr>
        <w:t>асорени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Pr="00764A8B">
        <w:rPr>
          <w:rFonts w:ascii="Times New Roman" w:eastAsia="Calibri" w:hAnsi="Times New Roman" w:cs="Times New Roman"/>
          <w:sz w:val="28"/>
          <w:szCs w:val="28"/>
        </w:rPr>
        <w:t>зон санитарной охраны водозаборных и водопроводных сооружений.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64A8B">
        <w:rPr>
          <w:rFonts w:ascii="Times New Roman" w:eastAsia="Calibri" w:hAnsi="Times New Roman" w:cs="Times New Roman"/>
          <w:sz w:val="28"/>
          <w:szCs w:val="28"/>
        </w:rPr>
        <w:t>становк</w:t>
      </w:r>
      <w:r w:rsidR="003E2284">
        <w:rPr>
          <w:rFonts w:ascii="Times New Roman" w:eastAsia="Calibri" w:hAnsi="Times New Roman" w:cs="Times New Roman"/>
          <w:sz w:val="28"/>
          <w:szCs w:val="28"/>
        </w:rPr>
        <w:t>и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64A8B">
        <w:rPr>
          <w:rFonts w:ascii="Times New Roman" w:eastAsia="Calibri" w:hAnsi="Times New Roman" w:cs="Times New Roman"/>
          <w:sz w:val="28"/>
          <w:szCs w:val="28"/>
        </w:rPr>
        <w:t>штендеров</w:t>
      </w:r>
      <w:proofErr w:type="spellEnd"/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в пешеходных зонах и на тротуарах за пределами </w:t>
      </w:r>
      <w:smartTag w:uri="urn:schemas-microsoft-com:office:smarttags" w:element="metricconverter">
        <w:smartTagPr>
          <w:attr w:name="ProductID" w:val="5 метров"/>
        </w:smartTagPr>
        <w:r w:rsidRPr="00764A8B">
          <w:rPr>
            <w:rFonts w:ascii="Times New Roman" w:eastAsia="Calibri" w:hAnsi="Times New Roman" w:cs="Times New Roman"/>
            <w:sz w:val="28"/>
            <w:szCs w:val="28"/>
          </w:rPr>
          <w:t>5 метров</w:t>
        </w:r>
      </w:smartTag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от входа в здание, строение, сооружение, и/или мешающих проходу пешеходов, в том числе людям с инвалидностью, прежде </w:t>
      </w:r>
      <w:r w:rsidRPr="00764A8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всего передвигающихся при помощи инвалидных колясок и людей с потерей зрения, а также при ширине тротуара менее двух метров. Не допускается размещение более двух </w:t>
      </w:r>
      <w:proofErr w:type="spellStart"/>
      <w:r w:rsidRPr="00764A8B">
        <w:rPr>
          <w:rFonts w:ascii="Times New Roman" w:eastAsia="Calibri" w:hAnsi="Times New Roman" w:cs="Times New Roman"/>
          <w:sz w:val="28"/>
          <w:szCs w:val="28"/>
        </w:rPr>
        <w:t>штендеров</w:t>
      </w:r>
      <w:proofErr w:type="spellEnd"/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у входа в здание, строение, сооружение, а также установка </w:t>
      </w:r>
      <w:proofErr w:type="spellStart"/>
      <w:r w:rsidRPr="00764A8B">
        <w:rPr>
          <w:rFonts w:ascii="Times New Roman" w:eastAsia="Calibri" w:hAnsi="Times New Roman" w:cs="Times New Roman"/>
          <w:sz w:val="28"/>
          <w:szCs w:val="28"/>
        </w:rPr>
        <w:t>штендеров</w:t>
      </w:r>
      <w:proofErr w:type="spellEnd"/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в качестве дополнительного средства рекламы при наличии хорошо просматриваемых с тротуара вывесок и витрин.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764A8B">
        <w:rPr>
          <w:rFonts w:ascii="Times New Roman" w:eastAsia="Calibri" w:hAnsi="Times New Roman" w:cs="Times New Roman"/>
          <w:sz w:val="28"/>
          <w:szCs w:val="28"/>
        </w:rPr>
        <w:t>азмещени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парковочных барьеров и оградительных сигнальных конусов на землях общего пользования, за исключением случаев проведения аварийно-восстановительных и ремонтных работ.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64A8B">
        <w:rPr>
          <w:rFonts w:ascii="Times New Roman" w:eastAsia="Calibri" w:hAnsi="Times New Roman" w:cs="Times New Roman"/>
          <w:sz w:val="28"/>
          <w:szCs w:val="28"/>
        </w:rPr>
        <w:t>амовольно</w:t>
      </w:r>
      <w:r w:rsidR="003E2284">
        <w:rPr>
          <w:rFonts w:ascii="Times New Roman" w:eastAsia="Calibri" w:hAnsi="Times New Roman" w:cs="Times New Roman"/>
          <w:sz w:val="28"/>
          <w:szCs w:val="28"/>
        </w:rPr>
        <w:t>го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присоединени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промышленных, хозяйственно-бытовых и иных объектов к сетям ливневой канализации.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64A8B">
        <w:rPr>
          <w:rFonts w:ascii="Times New Roman" w:eastAsia="Calibri" w:hAnsi="Times New Roman" w:cs="Times New Roman"/>
          <w:sz w:val="28"/>
          <w:szCs w:val="28"/>
        </w:rPr>
        <w:t>кладировани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в местах общего пользования, на территориях административных объектов, объектов социальной сферы, торговли, общественного питания, бытового обслуживания населения, индивидуальной и многоквартирной жилищной застройки строительных отходов, металлолома, разукомплектованного транспорта, песка, грунта, мусора.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764A8B">
        <w:rPr>
          <w:rFonts w:ascii="Times New Roman" w:eastAsia="Calibri" w:hAnsi="Times New Roman" w:cs="Times New Roman"/>
          <w:sz w:val="28"/>
          <w:szCs w:val="28"/>
        </w:rPr>
        <w:t>азмещени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ритуальных принадлежностей и надгробных сооружений вне мест, специально предназначенных для этих целей.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764A8B">
        <w:rPr>
          <w:rFonts w:ascii="Times New Roman" w:eastAsia="Calibri" w:hAnsi="Times New Roman" w:cs="Times New Roman"/>
          <w:sz w:val="28"/>
          <w:szCs w:val="28"/>
        </w:rPr>
        <w:t>азмещени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плакатов, афиш, объявлений, рекламных материалов, иной печатной продукции на зданиях, строениях, сооружениях, некапитальных объектах, опорах освещения, светофорах, деревьях, на ограждениях (заборах) и других местах, необорудованных для этого, а также нанесение рисунков и надписей, в том числе на тротуарах и дорогах общего пользования вне специально отведенных для этого мест. Местами для расклеивания плакатов, афиш, объявлений, рекламных материалов, иной печатной продукции являются информационные щиты, стенды, расположенные в местах общего пользования, а также доски объявлений.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64A8B">
        <w:rPr>
          <w:rFonts w:ascii="Times New Roman" w:eastAsia="Calibri" w:hAnsi="Times New Roman" w:cs="Times New Roman"/>
          <w:sz w:val="28"/>
          <w:szCs w:val="28"/>
        </w:rPr>
        <w:t>существлени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мероприятий по реконструкции, переоборудованию (переустройству) зданий и их конструктивных элементов, устройство пристроек, навесов и козырьков, крепление к зданиям (их конструктивным элементам) различных растяжек, подвесок, вывесок, рекламных конструкций, плакатов, указателей,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жилищно-коммунальному комплексу от 27 сентября 2003 года N 170 и с нарушением требований настоящих Правил.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Pr="00764A8B">
        <w:rPr>
          <w:rFonts w:ascii="Times New Roman" w:eastAsia="Calibri" w:hAnsi="Times New Roman" w:cs="Times New Roman"/>
          <w:sz w:val="28"/>
          <w:szCs w:val="28"/>
        </w:rPr>
        <w:t>требований по содержанию устройств наружного освещения, размещенных на зданиях, строениях, сооружениях.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64A8B">
        <w:rPr>
          <w:rFonts w:ascii="Times New Roman" w:eastAsia="Calibri" w:hAnsi="Times New Roman" w:cs="Times New Roman"/>
          <w:sz w:val="28"/>
          <w:szCs w:val="28"/>
        </w:rPr>
        <w:t>брос</w:t>
      </w:r>
      <w:r w:rsidR="003E2284">
        <w:rPr>
          <w:rFonts w:ascii="Times New Roman" w:eastAsia="Calibri" w:hAnsi="Times New Roman" w:cs="Times New Roman"/>
          <w:sz w:val="28"/>
          <w:szCs w:val="28"/>
        </w:rPr>
        <w:t>а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коммунального и строительного мусора, отходов производства, жидких и иных коммунальных отходов, тары, листвы, снега, смета, спила деревьев вне специально отведенных для этих целей мест. 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64A8B">
        <w:rPr>
          <w:rFonts w:ascii="Times New Roman" w:eastAsia="Calibri" w:hAnsi="Times New Roman" w:cs="Times New Roman"/>
          <w:sz w:val="28"/>
          <w:szCs w:val="28"/>
        </w:rPr>
        <w:t>лив</w:t>
      </w:r>
      <w:r w:rsidR="003E2284">
        <w:rPr>
          <w:rFonts w:ascii="Times New Roman" w:eastAsia="Calibri" w:hAnsi="Times New Roman" w:cs="Times New Roman"/>
          <w:sz w:val="28"/>
          <w:szCs w:val="28"/>
        </w:rPr>
        <w:t>а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жидких отходов, отработанных горюче-смазочных жидкостей на усовершенствованное покрытие территории или грунт, в колодцы ливневой канализации.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64A8B">
        <w:rPr>
          <w:rFonts w:ascii="Times New Roman" w:eastAsia="Calibri" w:hAnsi="Times New Roman" w:cs="Times New Roman"/>
          <w:sz w:val="28"/>
          <w:szCs w:val="28"/>
        </w:rPr>
        <w:t>тилизаци</w:t>
      </w:r>
      <w:r w:rsidR="003E2284">
        <w:rPr>
          <w:rFonts w:ascii="Times New Roman" w:eastAsia="Calibri" w:hAnsi="Times New Roman" w:cs="Times New Roman"/>
          <w:sz w:val="28"/>
          <w:szCs w:val="28"/>
        </w:rPr>
        <w:t>и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коммунального и строительного мусора вне установленных для этого мест, сжигание листьев, травы, тары, тополиного пуха, </w:t>
      </w:r>
      <w:r w:rsidRPr="00764A8B">
        <w:rPr>
          <w:rFonts w:ascii="Times New Roman" w:eastAsia="Calibri" w:hAnsi="Times New Roman" w:cs="Times New Roman"/>
          <w:sz w:val="28"/>
          <w:szCs w:val="28"/>
        </w:rPr>
        <w:lastRenderedPageBreak/>
        <w:t>закапывание и сжигание отходов, включая внутренние территории предприятий и частных домовладений.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64A8B">
        <w:rPr>
          <w:rFonts w:ascii="Times New Roman" w:eastAsia="Calibri" w:hAnsi="Times New Roman" w:cs="Times New Roman"/>
          <w:sz w:val="28"/>
          <w:szCs w:val="28"/>
        </w:rPr>
        <w:t>бустройств</w:t>
      </w:r>
      <w:r w:rsidR="003E2284">
        <w:rPr>
          <w:rFonts w:ascii="Times New Roman" w:eastAsia="Calibri" w:hAnsi="Times New Roman" w:cs="Times New Roman"/>
          <w:sz w:val="28"/>
          <w:szCs w:val="28"/>
        </w:rPr>
        <w:t>а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выгребных ям, уборных за территорией домовладений.</w:t>
      </w:r>
    </w:p>
    <w:p w:rsidR="00764A8B" w:rsidRPr="00764A8B" w:rsidRDefault="00764A8B" w:rsidP="00764A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64A8B">
        <w:rPr>
          <w:rFonts w:ascii="Times New Roman" w:eastAsia="Calibri" w:hAnsi="Times New Roman" w:cs="Times New Roman"/>
          <w:sz w:val="28"/>
          <w:szCs w:val="28"/>
        </w:rPr>
        <w:t>ыпас</w:t>
      </w:r>
      <w:r w:rsidR="003E2284">
        <w:rPr>
          <w:rFonts w:ascii="Times New Roman" w:eastAsia="Calibri" w:hAnsi="Times New Roman" w:cs="Times New Roman"/>
          <w:sz w:val="28"/>
          <w:szCs w:val="28"/>
        </w:rPr>
        <w:t>а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скота и домашней птицы на территориях улиц, в полосе отвода автомобильных и железных дорог, парков, скверов, лесопарков, в рекреационных зонах, осуществлять выпас и передвижение скота без сопровождения собственника или лица ответственного за выпас, создавать помехи автотранспортным средствам, запрещается допускать порчу скотом зеленых насаждений, допускать потраву цветников и посевов культур.</w:t>
      </w:r>
    </w:p>
    <w:p w:rsidR="00764A8B" w:rsidRPr="00764A8B" w:rsidRDefault="00764A8B" w:rsidP="00764A8B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64A8B">
        <w:rPr>
          <w:rFonts w:ascii="Times New Roman" w:eastAsia="Calibri" w:hAnsi="Times New Roman" w:cs="Times New Roman"/>
          <w:sz w:val="28"/>
          <w:szCs w:val="28"/>
        </w:rPr>
        <w:t>ыгул</w:t>
      </w:r>
      <w:r w:rsidR="003E2284">
        <w:rPr>
          <w:rFonts w:ascii="Times New Roman" w:eastAsia="Calibri" w:hAnsi="Times New Roman" w:cs="Times New Roman"/>
          <w:sz w:val="28"/>
          <w:szCs w:val="28"/>
        </w:rPr>
        <w:t>а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собак без намордников и поводков (за исключением декоративных пород собак), кроме нахождения в специально отведенных местах для выгула (площадки для выгула животных).</w:t>
      </w:r>
    </w:p>
    <w:p w:rsidR="00764A8B" w:rsidRPr="00764A8B" w:rsidRDefault="00764A8B" w:rsidP="00764A8B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764A8B">
        <w:rPr>
          <w:rFonts w:ascii="Times New Roman" w:eastAsia="Calibri" w:hAnsi="Times New Roman" w:cs="Times New Roman"/>
          <w:sz w:val="28"/>
          <w:szCs w:val="28"/>
        </w:rPr>
        <w:t>ахождени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владельца с собакой (кроме собак-поводырей и служебных собак) во время проведения культурно-массовых мероприятий</w:t>
      </w:r>
      <w:r w:rsidRPr="00764A8B">
        <w:rPr>
          <w:rFonts w:ascii="Times New Roman" w:eastAsia="Calibri" w:hAnsi="Times New Roman" w:cs="Times New Roman"/>
        </w:rPr>
        <w:t>.</w:t>
      </w:r>
    </w:p>
    <w:p w:rsidR="00764A8B" w:rsidRPr="00764A8B" w:rsidRDefault="00764A8B" w:rsidP="00764A8B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64A8B">
        <w:rPr>
          <w:rFonts w:ascii="Times New Roman" w:eastAsia="Calibri" w:hAnsi="Times New Roman" w:cs="Times New Roman"/>
          <w:sz w:val="28"/>
          <w:szCs w:val="28"/>
        </w:rPr>
        <w:t>ыгул</w:t>
      </w:r>
      <w:r w:rsidR="003E2284">
        <w:rPr>
          <w:rFonts w:ascii="Times New Roman" w:eastAsia="Calibri" w:hAnsi="Times New Roman" w:cs="Times New Roman"/>
          <w:sz w:val="28"/>
          <w:szCs w:val="28"/>
        </w:rPr>
        <w:t>а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собак на пляжах, территориях школ, дошкольных и медицинских учреждений (кроме ветеринарных), детских игровых и спортивных площадок, рынков и кладбищ.</w:t>
      </w:r>
    </w:p>
    <w:p w:rsidR="00764A8B" w:rsidRPr="00764A8B" w:rsidRDefault="00764A8B" w:rsidP="00764A8B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764A8B">
        <w:rPr>
          <w:rFonts w:ascii="Times New Roman" w:eastAsia="Calibri" w:hAnsi="Times New Roman" w:cs="Times New Roman"/>
          <w:sz w:val="28"/>
          <w:szCs w:val="28"/>
        </w:rPr>
        <w:t>агрязнени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животными подъездов, лестничных клеток, детских игровых спортивных площадок, территорий зеленых насаждений, дорожек и тротуаров. </w:t>
      </w: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2.2.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Обязательные требования, это требования, установленные муниципальными правовыми актами в сфере осуществления 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в сфере благоустройства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территорий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городского поселения 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образования, регламентированы следующими нормативными правовыми актами:</w:t>
      </w:r>
    </w:p>
    <w:p w:rsidR="002E673A" w:rsidRPr="002E673A" w:rsidRDefault="002E673A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Кодекс РФ об а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дминистративных правонарушениях;</w:t>
      </w:r>
    </w:p>
    <w:p w:rsidR="002E673A" w:rsidRPr="002E673A" w:rsidRDefault="002E673A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06.10.2003 № 131-ФЗ «Об общих принципах организации местного самоупр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авления в Российской Федерации»4</w:t>
      </w:r>
    </w:p>
    <w:p w:rsidR="002E673A" w:rsidRPr="002E673A" w:rsidRDefault="002E673A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31.07.2020 № 248-ФЗ «О государственном контроле (надзоре) и муниципальном к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онтроле в Российской Федерации»;</w:t>
      </w:r>
    </w:p>
    <w:p w:rsidR="002E673A" w:rsidRPr="002E673A" w:rsidRDefault="002E673A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02.05.2006 № 59-ФЗ «О порядке р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ассмотрения обращений граждан»;</w:t>
      </w:r>
    </w:p>
    <w:p w:rsidR="002E673A" w:rsidRPr="002E673A" w:rsidRDefault="002E673A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- Постановления Правительства РФ от 30.06.2010 № 489 «Об утверждении Правил подготовки органами государственного контроля (надзора) и органами муниципального контроля ежегодных планов проведения поверок юридических лиц и индивидуальных предпринимателей».</w:t>
      </w: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2.3.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основании пункта 6 статьи 98 Федерального закона от 31.07.2020 № 248-ФЗ «О государственном контроле (надзоре) и муниципальном контроле 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причинения вреда (ущерба) охраняемым законом ценностям.</w:t>
      </w: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2.4.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пункта 2 статьи 45 Федерального закона от 31.07.2020 № 248-ФЗ «О государственном контроле (надзоре) и муниципальном контроле в Российской Федерации» при осуществлении муниципального контроля (надзора)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2.5.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в сфере благоустройства</w:t>
      </w:r>
      <w:r w:rsidR="003E22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территории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городского </w:t>
      </w:r>
      <w:r w:rsidR="00A23D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поселения </w:t>
      </w:r>
      <w:r w:rsidR="00A23DB3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образования.</w:t>
      </w:r>
    </w:p>
    <w:p w:rsidR="002E673A" w:rsidRPr="002E673A" w:rsidRDefault="002E673A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III</w:t>
      </w:r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Цели и задачи реализации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профилактики</w:t>
      </w:r>
    </w:p>
    <w:p w:rsidR="002E673A" w:rsidRPr="002E673A" w:rsidRDefault="002E673A" w:rsidP="002E673A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Целью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профилактики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является:</w:t>
      </w:r>
    </w:p>
    <w:p w:rsidR="002E673A" w:rsidRPr="002E673A" w:rsidRDefault="002E673A" w:rsidP="002E673A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предупреждение</w:t>
      </w:r>
      <w:proofErr w:type="gramEnd"/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E673A" w:rsidRPr="002E673A" w:rsidRDefault="002E673A" w:rsidP="002E673A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создание</w:t>
      </w:r>
      <w:proofErr w:type="gramEnd"/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мотивации к добросовестному поведению подконтрольных субъектов;</w:t>
      </w:r>
    </w:p>
    <w:p w:rsidR="002E673A" w:rsidRPr="002E673A" w:rsidRDefault="002E673A" w:rsidP="002E673A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снижение</w:t>
      </w:r>
      <w:proofErr w:type="gramEnd"/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уровня ущерба охраняемым законом ценностям.</w:t>
      </w: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Задачами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 профилактики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являются:</w:t>
      </w:r>
    </w:p>
    <w:p w:rsidR="002E673A" w:rsidRPr="002E673A" w:rsidRDefault="004979A9" w:rsidP="002E673A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крепление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2E673A" w:rsidRPr="002E673A" w:rsidRDefault="004979A9" w:rsidP="002E673A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ыявление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2E673A" w:rsidRPr="002E673A" w:rsidRDefault="004979A9" w:rsidP="002E673A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овышение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правосознания и правовой культуры руководителей юридических лиц и индивидуальных предпринимателей;</w:t>
      </w:r>
    </w:p>
    <w:p w:rsidR="002E673A" w:rsidRPr="002E673A" w:rsidRDefault="004979A9" w:rsidP="002E673A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2E673A" w:rsidRDefault="004979A9" w:rsidP="002E673A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164B4B" w:rsidRPr="002E673A" w:rsidRDefault="00164B4B" w:rsidP="00164B4B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4979A9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IV</w:t>
      </w:r>
      <w:proofErr w:type="gramStart"/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 План</w:t>
      </w:r>
      <w:proofErr w:type="gramEnd"/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мероприятий по профилактике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89"/>
        <w:gridCol w:w="4126"/>
        <w:gridCol w:w="2229"/>
        <w:gridCol w:w="2301"/>
      </w:tblGrid>
      <w:tr w:rsidR="002E673A" w:rsidRPr="002E673A" w:rsidTr="001B6CFF">
        <w:tc>
          <w:tcPr>
            <w:tcW w:w="689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4126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2229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 реализации</w:t>
            </w:r>
          </w:p>
        </w:tc>
        <w:tc>
          <w:tcPr>
            <w:tcW w:w="2301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Ответственное должностное лицо</w:t>
            </w:r>
          </w:p>
        </w:tc>
      </w:tr>
      <w:tr w:rsidR="002E673A" w:rsidRPr="002E673A" w:rsidTr="001B6CFF">
        <w:tc>
          <w:tcPr>
            <w:tcW w:w="689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126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229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301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2E673A" w:rsidRPr="002E673A" w:rsidTr="001B6CFF">
        <w:tc>
          <w:tcPr>
            <w:tcW w:w="689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126" w:type="dxa"/>
          </w:tcPr>
          <w:p w:rsidR="002E673A" w:rsidRPr="002E673A" w:rsidRDefault="002E673A" w:rsidP="0060504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Информирование юридических лиц, индивидуальных предпринимателей, граждан по вопросам соблюдения обязательных требований, 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требований, установленных муниципальными правовыми актами путем размещения соответствующей информации в средствах массовой информации (газете </w:t>
            </w:r>
            <w:r w:rsidRPr="002E673A">
              <w:rPr>
                <w:rFonts w:ascii="Times New Roman" w:eastAsia="Times New Roman" w:hAnsi="Times New Roman" w:cs="MS Sans Serif"/>
                <w:sz w:val="24"/>
                <w:szCs w:val="24"/>
                <w:lang w:eastAsia="ru-RU"/>
              </w:rPr>
              <w:t>«Белореченский вестник»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) и на официальном сайте администрации городского поселения </w:t>
            </w:r>
            <w:r w:rsidR="004979A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Белореченского</w:t>
            </w:r>
            <w:r w:rsidR="006050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муниципального образования 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контроля.</w:t>
            </w:r>
          </w:p>
        </w:tc>
        <w:tc>
          <w:tcPr>
            <w:tcW w:w="2229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 течение года (по мере необходимости)</w:t>
            </w:r>
          </w:p>
        </w:tc>
        <w:tc>
          <w:tcPr>
            <w:tcW w:w="2301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Главный специалист- муниципальный земельный и 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жилищный инспектор юридического отдела</w:t>
            </w:r>
          </w:p>
        </w:tc>
      </w:tr>
      <w:tr w:rsidR="002E673A" w:rsidRPr="002E673A" w:rsidTr="001B6CFF">
        <w:tc>
          <w:tcPr>
            <w:tcW w:w="689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4126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Информирование юридических лиц и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2229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2E673A" w:rsidTr="001B6CFF">
        <w:tc>
          <w:tcPr>
            <w:tcW w:w="689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126" w:type="dxa"/>
          </w:tcPr>
          <w:p w:rsidR="002E673A" w:rsidRPr="002E673A" w:rsidRDefault="002E673A" w:rsidP="0060504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Своевременное информирование юридических лиц и индивидуальных предпринимателей, граждан об изменении обязательных требований, путем размещения информации в газете «Белореченский вестник», размещения на официальном сайте администрации городского поселения </w:t>
            </w:r>
            <w:r w:rsidR="004979A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Белореченского</w:t>
            </w:r>
            <w:r w:rsidR="006050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муниципального образования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29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2E673A" w:rsidTr="001B6CFF">
        <w:tc>
          <w:tcPr>
            <w:tcW w:w="689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126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Консультирование по обращениям контролируемых лиц и их представителей по вопросам, связанным с организацией и 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осуществлением муниципального контроля. Консультирование может осуществляться:</w:t>
            </w:r>
          </w:p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по телефону;</w:t>
            </w:r>
          </w:p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при личном обращении;</w:t>
            </w:r>
          </w:p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по средствам видео-конференц-связи;</w:t>
            </w:r>
          </w:p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 ходе проведения профилактического мероприятия;</w:t>
            </w:r>
          </w:p>
          <w:p w:rsidR="002E673A" w:rsidRPr="002E673A" w:rsidRDefault="002E673A" w:rsidP="002E673A">
            <w:pPr>
              <w:suppressAutoHyphens/>
              <w:ind w:left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 ходе проведения контрольного (надзорного) мероприятия.</w:t>
            </w:r>
          </w:p>
        </w:tc>
        <w:tc>
          <w:tcPr>
            <w:tcW w:w="2229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2301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Главный специалист- муниципальный земельный и 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жилищный инспектор юридического отдела</w:t>
            </w:r>
          </w:p>
        </w:tc>
      </w:tr>
      <w:tr w:rsidR="002E673A" w:rsidRPr="002E673A" w:rsidTr="001B6CFF">
        <w:tc>
          <w:tcPr>
            <w:tcW w:w="689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5.</w:t>
            </w:r>
          </w:p>
        </w:tc>
        <w:tc>
          <w:tcPr>
            <w:tcW w:w="4126" w:type="dxa"/>
          </w:tcPr>
          <w:p w:rsidR="002E673A" w:rsidRPr="002E673A" w:rsidRDefault="002E673A" w:rsidP="0060504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Обобщение практики осуществления мероприятий по муниципальному контролю с размещением на официальном сайте администрации городского поселения </w:t>
            </w:r>
            <w:r w:rsidR="004979A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Белореченского</w:t>
            </w:r>
            <w:r w:rsidR="006050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муниципального образования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предпринимателями, гражданами в целях недопущения таких нарушений.</w:t>
            </w:r>
          </w:p>
        </w:tc>
        <w:tc>
          <w:tcPr>
            <w:tcW w:w="2229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</w:t>
            </w:r>
            <w:proofErr w:type="gramEnd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реже одного раза в год</w:t>
            </w:r>
          </w:p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году, следующем за отчетным)</w:t>
            </w:r>
          </w:p>
        </w:tc>
        <w:tc>
          <w:tcPr>
            <w:tcW w:w="2301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2E673A" w:rsidTr="001B6CFF">
        <w:tc>
          <w:tcPr>
            <w:tcW w:w="689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4126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2229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2E673A" w:rsidTr="001B6CFF">
        <w:tc>
          <w:tcPr>
            <w:tcW w:w="689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4126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Разработка </w:t>
            </w:r>
            <w:r w:rsidR="004979A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2229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01 октября)</w:t>
            </w:r>
          </w:p>
        </w:tc>
        <w:tc>
          <w:tcPr>
            <w:tcW w:w="2301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2E673A" w:rsidTr="001B6CFF">
        <w:tc>
          <w:tcPr>
            <w:tcW w:w="689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4126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Общественное обсуждение </w:t>
            </w:r>
            <w:r w:rsidR="004979A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нарушений обязательных требований при осуществлении муниципального 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контроля на следующий отчетный период</w:t>
            </w:r>
          </w:p>
        </w:tc>
        <w:tc>
          <w:tcPr>
            <w:tcW w:w="2229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Ежегодно</w:t>
            </w:r>
          </w:p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End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01 октября по 01 ноября)</w:t>
            </w:r>
          </w:p>
        </w:tc>
        <w:tc>
          <w:tcPr>
            <w:tcW w:w="2301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Главный специалист- муниципальный земельный и 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жилищный инспектор юридического отдела</w:t>
            </w:r>
          </w:p>
        </w:tc>
      </w:tr>
      <w:tr w:rsidR="002E673A" w:rsidRPr="002E673A" w:rsidTr="001B6CFF">
        <w:tc>
          <w:tcPr>
            <w:tcW w:w="689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9.</w:t>
            </w:r>
          </w:p>
        </w:tc>
        <w:tc>
          <w:tcPr>
            <w:tcW w:w="4126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Обсуждение и внесение изменений по результатам общественного обсуждения </w:t>
            </w:r>
            <w:r w:rsidR="004979A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2229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Ежегодно </w:t>
            </w:r>
          </w:p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</w:t>
            </w:r>
            <w:proofErr w:type="gramEnd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позднее, чем до 10 декабря)</w:t>
            </w:r>
          </w:p>
        </w:tc>
        <w:tc>
          <w:tcPr>
            <w:tcW w:w="2301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2E673A" w:rsidTr="001B6CFF">
        <w:tc>
          <w:tcPr>
            <w:tcW w:w="689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4126" w:type="dxa"/>
          </w:tcPr>
          <w:p w:rsidR="002E673A" w:rsidRPr="002E673A" w:rsidRDefault="002E673A" w:rsidP="002E673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Утверждение </w:t>
            </w:r>
            <w:r w:rsidR="004979A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Ежегодно </w:t>
            </w:r>
          </w:p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20 декабря)</w:t>
            </w:r>
          </w:p>
        </w:tc>
        <w:tc>
          <w:tcPr>
            <w:tcW w:w="2301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2E673A" w:rsidTr="001B6CFF">
        <w:tc>
          <w:tcPr>
            <w:tcW w:w="689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4126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MS Sans Serif"/>
                <w:sz w:val="24"/>
                <w:szCs w:val="24"/>
                <w:lang w:eastAsia="ru-RU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Размещение </w:t>
            </w:r>
            <w:r w:rsidR="004979A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 официальном сайте администрации </w:t>
            </w:r>
            <w:r w:rsidRPr="002E673A">
              <w:rPr>
                <w:rFonts w:ascii="Times New Roman" w:eastAsia="Times New Roman" w:hAnsi="Times New Roman" w:cs="MS Sans Serif"/>
                <w:sz w:val="24"/>
                <w:szCs w:val="24"/>
                <w:lang w:eastAsia="ru-RU"/>
              </w:rPr>
              <w:t>в сети «Интернет» белореченское.рф и в газете «Белореченский вестник муниципальный».</w:t>
            </w:r>
          </w:p>
          <w:p w:rsidR="002E673A" w:rsidRPr="002E673A" w:rsidRDefault="002E673A" w:rsidP="002E673A">
            <w:pPr>
              <w:suppressAutoHyphens/>
              <w:ind w:left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29" w:type="dxa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5 дней с момента утверждения</w:t>
            </w:r>
          </w:p>
        </w:tc>
        <w:tc>
          <w:tcPr>
            <w:tcW w:w="2301" w:type="dxa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</w:tbl>
    <w:p w:rsidR="002E673A" w:rsidRPr="002E673A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4979A9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Показатели результативности и эффективности </w:t>
      </w:r>
      <w:r w:rsidR="004979A9" w:rsidRP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</w:p>
    <w:p w:rsidR="002E673A" w:rsidRPr="002E673A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E673A" w:rsidRPr="002E673A" w:rsidRDefault="002E673A" w:rsidP="002E6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нарушений, в указанной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рограмме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установлены следующие отчетные показатели:</w:t>
      </w:r>
    </w:p>
    <w:p w:rsidR="002E673A" w:rsidRPr="002E673A" w:rsidRDefault="002E673A" w:rsidP="002E673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4979A9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Отчетные показатели реализации </w:t>
      </w:r>
      <w:r w:rsidR="004979A9" w:rsidRP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</w:p>
    <w:p w:rsidR="002E673A" w:rsidRPr="002E673A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Style w:val="a5"/>
        <w:tblW w:w="5155" w:type="pct"/>
        <w:jc w:val="center"/>
        <w:tblLook w:val="04A0" w:firstRow="1" w:lastRow="0" w:firstColumn="1" w:lastColumn="0" w:noHBand="0" w:noVBand="1"/>
      </w:tblPr>
      <w:tblGrid>
        <w:gridCol w:w="872"/>
        <w:gridCol w:w="3036"/>
        <w:gridCol w:w="957"/>
        <w:gridCol w:w="1864"/>
        <w:gridCol w:w="1034"/>
        <w:gridCol w:w="2164"/>
      </w:tblGrid>
      <w:tr w:rsidR="002E673A" w:rsidRPr="002E673A" w:rsidTr="00164B4B">
        <w:trPr>
          <w:jc w:val="center"/>
        </w:trPr>
        <w:tc>
          <w:tcPr>
            <w:tcW w:w="439" w:type="pct"/>
            <w:vMerge w:val="restar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1529" w:type="pct"/>
            <w:vMerge w:val="restar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Критерии оценки</w:t>
            </w:r>
          </w:p>
        </w:tc>
        <w:tc>
          <w:tcPr>
            <w:tcW w:w="3032" w:type="pct"/>
            <w:gridSpan w:val="4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Показатели эффективности</w:t>
            </w:r>
          </w:p>
        </w:tc>
      </w:tr>
      <w:tr w:rsidR="002E673A" w:rsidRPr="002E673A" w:rsidTr="00164B4B">
        <w:trPr>
          <w:jc w:val="center"/>
        </w:trPr>
        <w:tc>
          <w:tcPr>
            <w:tcW w:w="439" w:type="pct"/>
            <w:vMerge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29" w:type="pct"/>
            <w:vMerge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1" w:type="pct"/>
            <w:gridSpan w:val="2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2021 год</w:t>
            </w:r>
          </w:p>
        </w:tc>
        <w:tc>
          <w:tcPr>
            <w:tcW w:w="1611" w:type="pct"/>
            <w:gridSpan w:val="2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2022 год</w:t>
            </w:r>
          </w:p>
        </w:tc>
      </w:tr>
      <w:tr w:rsidR="002E673A" w:rsidRPr="002E673A" w:rsidTr="00164B4B">
        <w:trPr>
          <w:jc w:val="center"/>
        </w:trPr>
        <w:tc>
          <w:tcPr>
            <w:tcW w:w="439" w:type="pct"/>
            <w:vMerge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29" w:type="pct"/>
            <w:vMerge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2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Кол-во,</w:t>
            </w:r>
          </w:p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939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 к предыдущему периоду</w:t>
            </w:r>
          </w:p>
        </w:tc>
        <w:tc>
          <w:tcPr>
            <w:tcW w:w="521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Кол-во,</w:t>
            </w:r>
          </w:p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1090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 к предыдущему периоду</w:t>
            </w:r>
          </w:p>
        </w:tc>
      </w:tr>
      <w:tr w:rsidR="002E673A" w:rsidRPr="002E673A" w:rsidTr="00164B4B">
        <w:trPr>
          <w:jc w:val="center"/>
        </w:trPr>
        <w:tc>
          <w:tcPr>
            <w:tcW w:w="439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529" w:type="pct"/>
          </w:tcPr>
          <w:p w:rsidR="002E673A" w:rsidRPr="002E673A" w:rsidRDefault="002E673A" w:rsidP="0060504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Количество нормативных правовых актов, обязательных к размещению в СМИ и на официальном сайте администрации городского поселения </w:t>
            </w:r>
            <w:r w:rsidR="004979A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Белореченского</w:t>
            </w:r>
            <w:r w:rsidR="006050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муниципального 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образования на начало отчетного периода</w:t>
            </w:r>
          </w:p>
        </w:tc>
        <w:tc>
          <w:tcPr>
            <w:tcW w:w="482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39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1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0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E673A" w:rsidRPr="002E673A" w:rsidTr="00164B4B">
        <w:trPr>
          <w:jc w:val="center"/>
        </w:trPr>
        <w:tc>
          <w:tcPr>
            <w:tcW w:w="439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1529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482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39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1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0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E673A" w:rsidRPr="002E673A" w:rsidTr="00164B4B">
        <w:trPr>
          <w:jc w:val="center"/>
        </w:trPr>
        <w:tc>
          <w:tcPr>
            <w:tcW w:w="439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529" w:type="pct"/>
          </w:tcPr>
          <w:p w:rsidR="002E673A" w:rsidRPr="002E673A" w:rsidRDefault="002E673A" w:rsidP="0060504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Количество нормативных правовых актов администрации городского поселения </w:t>
            </w:r>
            <w:r w:rsidR="004979A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Белореченского</w:t>
            </w:r>
            <w:r w:rsidR="006050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муниципального образования,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482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39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1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0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E673A" w:rsidRPr="002E673A" w:rsidTr="00164B4B">
        <w:trPr>
          <w:jc w:val="center"/>
        </w:trPr>
        <w:tc>
          <w:tcPr>
            <w:tcW w:w="439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529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разъяснений, комментариев, ответов на вопросы, опубликовано в СМИ и на официальном сайте в сети Интернет в течение отчетного периода</w:t>
            </w:r>
          </w:p>
        </w:tc>
        <w:tc>
          <w:tcPr>
            <w:tcW w:w="482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39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1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90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E673A" w:rsidRPr="002E673A" w:rsidTr="00164B4B">
        <w:trPr>
          <w:jc w:val="center"/>
        </w:trPr>
        <w:tc>
          <w:tcPr>
            <w:tcW w:w="439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1529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проведенных консультаций</w:t>
            </w:r>
          </w:p>
        </w:tc>
        <w:tc>
          <w:tcPr>
            <w:tcW w:w="482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39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2E673A" w:rsidTr="00164B4B">
        <w:trPr>
          <w:jc w:val="center"/>
        </w:trPr>
        <w:tc>
          <w:tcPr>
            <w:tcW w:w="439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1529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Удовлетворенность контролируемых лиц и (или) их представителей информацией, полученной в результате консультирования</w:t>
            </w:r>
          </w:p>
        </w:tc>
        <w:tc>
          <w:tcPr>
            <w:tcW w:w="482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39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2E673A" w:rsidTr="00164B4B">
        <w:trPr>
          <w:jc w:val="center"/>
        </w:trPr>
        <w:tc>
          <w:tcPr>
            <w:tcW w:w="439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7. </w:t>
            </w:r>
          </w:p>
        </w:tc>
        <w:tc>
          <w:tcPr>
            <w:tcW w:w="1529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Федерации» было выдано за отчетный период</w:t>
            </w:r>
          </w:p>
        </w:tc>
        <w:tc>
          <w:tcPr>
            <w:tcW w:w="482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39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2E673A" w:rsidRDefault="002E673A" w:rsidP="002E673A">
            <w:pPr>
              <w:suppressAutoHyphens/>
              <w:ind w:left="266" w:right="198" w:firstLine="30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2E673A" w:rsidTr="00164B4B">
        <w:trPr>
          <w:jc w:val="center"/>
        </w:trPr>
        <w:tc>
          <w:tcPr>
            <w:tcW w:w="439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1529" w:type="pct"/>
          </w:tcPr>
          <w:p w:rsidR="002E673A" w:rsidRPr="002E673A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Количество исполненных подконтрольными </w:t>
            </w:r>
            <w:r w:rsidRPr="002E67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482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39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2E673A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3E2284" w:rsidRDefault="003E2284" w:rsidP="002E673A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E673A" w:rsidRPr="004979A9" w:rsidRDefault="002E673A" w:rsidP="002E673A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79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Показатели результативности и эффективности </w:t>
      </w:r>
      <w:r w:rsidR="004979A9" w:rsidRPr="004979A9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Программы</w:t>
      </w:r>
      <w:r w:rsidR="004979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профилактики</w:t>
      </w:r>
    </w:p>
    <w:p w:rsidR="002E673A" w:rsidRPr="004979A9" w:rsidRDefault="002E673A" w:rsidP="002E673A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2E673A" w:rsidRPr="002E673A" w:rsidTr="001B6CFF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2E673A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E67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73A" w:rsidRPr="002E673A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E67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Исполнение</w:t>
            </w:r>
          </w:p>
          <w:p w:rsidR="002E673A" w:rsidRPr="002E673A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7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показателя</w:t>
            </w:r>
            <w:proofErr w:type="gramEnd"/>
          </w:p>
          <w:p w:rsidR="002E673A" w:rsidRPr="002E673A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E67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2022 год,</w:t>
            </w:r>
          </w:p>
          <w:p w:rsidR="002E673A" w:rsidRPr="002E673A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E67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E673A" w:rsidRPr="002E673A" w:rsidTr="001B6CFF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2E673A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E67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органов местного самоуправления города Нижневартовска в соответствии со статьей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2E673A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E67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2E673A" w:rsidRPr="002E673A" w:rsidTr="001B6CFF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2E673A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E67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2E673A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E67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</w:tbl>
    <w:p w:rsidR="002E673A" w:rsidRPr="002E673A" w:rsidRDefault="002E673A" w:rsidP="002E673A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4"/>
          <w:szCs w:val="24"/>
        </w:rPr>
      </w:pPr>
    </w:p>
    <w:p w:rsidR="002E673A" w:rsidRPr="002E673A" w:rsidRDefault="002E673A" w:rsidP="002E673A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4"/>
          <w:szCs w:val="24"/>
        </w:rPr>
      </w:pPr>
    </w:p>
    <w:p w:rsidR="002E673A" w:rsidRPr="004979A9" w:rsidRDefault="002E673A" w:rsidP="002E673A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  <w:r w:rsidRPr="004979A9">
        <w:rPr>
          <w:rFonts w:ascii="Times New Roman" w:hAnsi="Times New Roman" w:cs="Times New Roman"/>
          <w:sz w:val="28"/>
          <w:szCs w:val="28"/>
        </w:rPr>
        <w:t xml:space="preserve">Для оценки результативности и эффективности </w:t>
      </w:r>
      <w:r w:rsidR="004979A9" w:rsidRPr="004979A9">
        <w:rPr>
          <w:rFonts w:ascii="Times New Roman" w:hAnsi="Times New Roman" w:cs="Times New Roman"/>
          <w:sz w:val="28"/>
          <w:szCs w:val="28"/>
        </w:rPr>
        <w:t>Программы профилактики</w:t>
      </w:r>
      <w:r w:rsidRPr="004979A9">
        <w:rPr>
          <w:rFonts w:ascii="Times New Roman" w:hAnsi="Times New Roman" w:cs="Times New Roman"/>
          <w:sz w:val="28"/>
          <w:szCs w:val="28"/>
        </w:rPr>
        <w:t xml:space="preserve"> используются следующие показатели: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1942"/>
        <w:gridCol w:w="2335"/>
        <w:gridCol w:w="1554"/>
        <w:gridCol w:w="1835"/>
        <w:gridCol w:w="1968"/>
      </w:tblGrid>
      <w:tr w:rsidR="002E673A" w:rsidRPr="002E673A" w:rsidTr="00164B4B">
        <w:tc>
          <w:tcPr>
            <w:tcW w:w="1942" w:type="dxa"/>
          </w:tcPr>
          <w:p w:rsidR="002E673A" w:rsidRPr="002E673A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E673A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2335" w:type="dxa"/>
          </w:tcPr>
          <w:p w:rsidR="002E673A" w:rsidRPr="002E673A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E673A">
              <w:rPr>
                <w:rFonts w:ascii="Times New Roman" w:hAnsi="Times New Roman" w:cs="Times New Roman"/>
                <w:sz w:val="24"/>
                <w:szCs w:val="24"/>
              </w:rPr>
              <w:t>60% и менее</w:t>
            </w:r>
          </w:p>
        </w:tc>
        <w:tc>
          <w:tcPr>
            <w:tcW w:w="1554" w:type="dxa"/>
          </w:tcPr>
          <w:p w:rsidR="002E673A" w:rsidRPr="002E673A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E673A">
              <w:rPr>
                <w:rFonts w:ascii="Times New Roman" w:hAnsi="Times New Roman" w:cs="Times New Roman"/>
                <w:sz w:val="24"/>
                <w:szCs w:val="24"/>
              </w:rPr>
              <w:t>61-85%</w:t>
            </w:r>
          </w:p>
        </w:tc>
        <w:tc>
          <w:tcPr>
            <w:tcW w:w="1835" w:type="dxa"/>
          </w:tcPr>
          <w:p w:rsidR="002E673A" w:rsidRPr="002E673A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E673A">
              <w:rPr>
                <w:rFonts w:ascii="Times New Roman" w:hAnsi="Times New Roman" w:cs="Times New Roman"/>
                <w:sz w:val="24"/>
                <w:szCs w:val="24"/>
              </w:rPr>
              <w:t>86-99%</w:t>
            </w:r>
          </w:p>
        </w:tc>
        <w:tc>
          <w:tcPr>
            <w:tcW w:w="1968" w:type="dxa"/>
          </w:tcPr>
          <w:p w:rsidR="002E673A" w:rsidRPr="002E673A" w:rsidRDefault="002E673A" w:rsidP="00164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673A">
              <w:rPr>
                <w:rFonts w:ascii="Times New Roman" w:hAnsi="Times New Roman" w:cs="Times New Roman"/>
                <w:sz w:val="24"/>
                <w:szCs w:val="24"/>
              </w:rPr>
              <w:t>100% и более</w:t>
            </w:r>
          </w:p>
        </w:tc>
      </w:tr>
      <w:tr w:rsidR="002E673A" w:rsidRPr="002E673A" w:rsidTr="00164B4B">
        <w:tc>
          <w:tcPr>
            <w:tcW w:w="1942" w:type="dxa"/>
          </w:tcPr>
          <w:p w:rsidR="002E673A" w:rsidRPr="002E673A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E673A">
              <w:rPr>
                <w:rFonts w:ascii="Times New Roman" w:hAnsi="Times New Roman" w:cs="Times New Roman"/>
                <w:sz w:val="24"/>
                <w:szCs w:val="24"/>
              </w:rPr>
              <w:t>Эффект</w:t>
            </w:r>
          </w:p>
        </w:tc>
        <w:tc>
          <w:tcPr>
            <w:tcW w:w="2335" w:type="dxa"/>
          </w:tcPr>
          <w:p w:rsidR="002E673A" w:rsidRPr="002E673A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E673A">
              <w:rPr>
                <w:rFonts w:ascii="Times New Roman" w:hAnsi="Times New Roman" w:cs="Times New Roman"/>
                <w:sz w:val="24"/>
                <w:szCs w:val="24"/>
              </w:rPr>
              <w:t>Недопустимый</w:t>
            </w:r>
          </w:p>
        </w:tc>
        <w:tc>
          <w:tcPr>
            <w:tcW w:w="1554" w:type="dxa"/>
          </w:tcPr>
          <w:p w:rsidR="002E673A" w:rsidRPr="002E673A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E673A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835" w:type="dxa"/>
          </w:tcPr>
          <w:p w:rsidR="002E673A" w:rsidRPr="002E673A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E673A">
              <w:rPr>
                <w:rFonts w:ascii="Times New Roman" w:hAnsi="Times New Roman" w:cs="Times New Roman"/>
                <w:sz w:val="24"/>
                <w:szCs w:val="24"/>
              </w:rPr>
              <w:t>Плановый</w:t>
            </w:r>
          </w:p>
        </w:tc>
        <w:tc>
          <w:tcPr>
            <w:tcW w:w="1968" w:type="dxa"/>
          </w:tcPr>
          <w:p w:rsidR="002E673A" w:rsidRPr="002E673A" w:rsidRDefault="002E673A" w:rsidP="00164B4B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73A">
              <w:rPr>
                <w:rFonts w:ascii="Times New Roman" w:hAnsi="Times New Roman" w:cs="Times New Roman"/>
                <w:sz w:val="24"/>
                <w:szCs w:val="24"/>
              </w:rPr>
              <w:t>Эффективный</w:t>
            </w:r>
          </w:p>
        </w:tc>
      </w:tr>
    </w:tbl>
    <w:p w:rsidR="002E673A" w:rsidRPr="002E673A" w:rsidRDefault="002E673A" w:rsidP="002E673A">
      <w:pPr>
        <w:suppressAutoHyphens/>
        <w:spacing w:after="0" w:line="240" w:lineRule="auto"/>
        <w:ind w:left="567"/>
        <w:rPr>
          <w:rFonts w:ascii="MS Sans Serif" w:eastAsia="Times New Roman" w:hAnsi="MS Sans Serif" w:cs="MS Sans Serif"/>
          <w:sz w:val="20"/>
          <w:szCs w:val="20"/>
          <w:lang w:eastAsia="ar-SA"/>
        </w:rPr>
      </w:pPr>
    </w:p>
    <w:p w:rsidR="002E673A" w:rsidRPr="002E673A" w:rsidRDefault="002E673A" w:rsidP="002E673A"/>
    <w:p w:rsidR="00EF5DB7" w:rsidRDefault="00AC5242"/>
    <w:sectPr w:rsidR="00EF5DB7" w:rsidSect="00CA2FD1">
      <w:headerReference w:type="default" r:id="rId9"/>
      <w:pgSz w:w="11906" w:h="16838"/>
      <w:pgMar w:top="426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90B" w:rsidRDefault="00A6590B">
      <w:pPr>
        <w:spacing w:after="0" w:line="240" w:lineRule="auto"/>
      </w:pPr>
      <w:r>
        <w:separator/>
      </w:r>
    </w:p>
  </w:endnote>
  <w:endnote w:type="continuationSeparator" w:id="0">
    <w:p w:rsidR="00A6590B" w:rsidRDefault="00A65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90B" w:rsidRDefault="00A6590B">
      <w:pPr>
        <w:spacing w:after="0" w:line="240" w:lineRule="auto"/>
      </w:pPr>
      <w:r>
        <w:separator/>
      </w:r>
    </w:p>
  </w:footnote>
  <w:footnote w:type="continuationSeparator" w:id="0">
    <w:p w:rsidR="00A6590B" w:rsidRDefault="00A65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7D7" w:rsidRPr="00EC6307" w:rsidRDefault="00AC5242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DF27D7" w:rsidRDefault="00AC524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258"/>
    <w:rsid w:val="00164B4B"/>
    <w:rsid w:val="001E4BFE"/>
    <w:rsid w:val="002E673A"/>
    <w:rsid w:val="003D0015"/>
    <w:rsid w:val="003E2284"/>
    <w:rsid w:val="004979A9"/>
    <w:rsid w:val="004B69FA"/>
    <w:rsid w:val="004D1258"/>
    <w:rsid w:val="00524DAE"/>
    <w:rsid w:val="0060504E"/>
    <w:rsid w:val="006E0802"/>
    <w:rsid w:val="007269D8"/>
    <w:rsid w:val="00764A8B"/>
    <w:rsid w:val="00A23DB3"/>
    <w:rsid w:val="00A6590B"/>
    <w:rsid w:val="00AB7961"/>
    <w:rsid w:val="00AC5242"/>
    <w:rsid w:val="00AE5913"/>
    <w:rsid w:val="00BE31C4"/>
    <w:rsid w:val="00CA2FD1"/>
    <w:rsid w:val="00D25D30"/>
    <w:rsid w:val="00EE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0B578A-F5F4-4623-AF97-A7167CBA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E6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E673A"/>
  </w:style>
  <w:style w:type="table" w:styleId="a5">
    <w:name w:val="Table Grid"/>
    <w:basedOn w:val="a1"/>
    <w:uiPriority w:val="59"/>
    <w:rsid w:val="002E6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E4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E4B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3;&#1077;&#1083;&#1086;&#1088;&#1077;&#1095;&#1077;&#1085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3404</Words>
  <Characters>19408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admin</cp:lastModifiedBy>
  <cp:revision>4</cp:revision>
  <cp:lastPrinted>2022-02-03T03:25:00Z</cp:lastPrinted>
  <dcterms:created xsi:type="dcterms:W3CDTF">2022-02-03T04:36:00Z</dcterms:created>
  <dcterms:modified xsi:type="dcterms:W3CDTF">2022-02-04T00:17:00Z</dcterms:modified>
</cp:coreProperties>
</file>