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Российская Федерация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Иркутская область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Дума городского поселения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Третьего созыва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Р</w:t>
      </w:r>
      <w:proofErr w:type="gram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Е Ш Е Н И Е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 27 января 2017 года                                                                                            № 224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 xml:space="preserve">О назначении публичных слушаний на территории городского поселения 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С целью обсуждения и выявления мнения населения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</w:t>
      </w:r>
      <w:bookmarkStart w:id="0" w:name="_GoBack"/>
      <w:bookmarkEnd w:id="0"/>
      <w:r>
        <w:rPr>
          <w:rFonts w:ascii="Arial" w:hAnsi="Arial" w:cs="Arial"/>
          <w:color w:val="000000"/>
          <w:sz w:val="18"/>
          <w:szCs w:val="18"/>
        </w:rPr>
        <w:t>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по вопросу объединения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и сельского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Мальтинского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входящих в состав муниципального района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районного муниципального образования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–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с административным центром – рабочий поселок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в соответствии с частью 3 статьи 28 Федерального закона от 06 октября 2003 года №131-ФЗ (ред. От 03.07.2016) «Об общих принципах организации местного самоуправления в Российской Федерации», руководствуясь Уставом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Дума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решила: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Назначить 28 февраля 2017 года в 17:00 на территории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публичные слушания по вопросу преобразования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и сельского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Мальтинского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 ,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входящих в состав муниципального района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–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с административным центром – рабочий поселок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2. Местом проведения публичных слушаний определить: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районный дом культуры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расположенный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по адресу: Иркутская область,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>, д.109.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 Для организации подготовки и проведения публичных слушаний создать комиссию в составе: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Волосач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В. Г. – председатель Думы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Ушаков С. В. – глава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Рябошапкина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Н. В. – начальник юридического отдела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Семенюра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Ольга Валерьевна – начальник организационного отдела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Ивлева Н. А. – начальник отдела муниципального хозяйства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образования;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- Антонова В. Е. – специалист по работе с представительным органом организационного отдела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4. Опубликовать настоящее решение в средствах массовой информации, газете «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вестник» и на официальном сайте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(Ушаков С.В. – глава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образования).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5. Опубликовать результаты публичных слушаний в средствах массовой информации, газете «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вестник» и на официальном сайте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(Ушаков С.В. – глава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образования) в течение 10 дней после окончания слушаний.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6. Настоящее решение вступает в законную силу после дня его официального опубликования.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7.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Контроль  за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  исполнением решения возложить на председателя Думы    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(Волосач В.Г.).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5"/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Председатель Думы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городского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     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                                                                                      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муниципального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образован                      В.Г. Волосач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Глава городского поселения                                          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                          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                                                                     муниципального образования                 С. В. Ушаков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lastRenderedPageBreak/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ПОДГОТОВИЛ:                                                                 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 Специалист по работе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с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            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                                                                                          представительным органом                    В. Е. Антонова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СОГЛАСОВАНО:                                                                </w:t>
      </w:r>
    </w:p>
    <w:p w:rsidR="001A63F0" w:rsidRDefault="001A63F0" w:rsidP="001A63F0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                                                                                                    Начальник юридического отдела     Н.В.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Рябошапкина</w:t>
      </w:r>
      <w:proofErr w:type="spellEnd"/>
    </w:p>
    <w:p w:rsidR="008801C1" w:rsidRDefault="008801C1"/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F0"/>
    <w:rsid w:val="001A63F0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63F0"/>
    <w:rPr>
      <w:b/>
      <w:bCs/>
    </w:rPr>
  </w:style>
  <w:style w:type="character" w:styleId="a5">
    <w:name w:val="Emphasis"/>
    <w:basedOn w:val="a0"/>
    <w:uiPriority w:val="20"/>
    <w:qFormat/>
    <w:rsid w:val="001A63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63F0"/>
    <w:rPr>
      <w:b/>
      <w:bCs/>
    </w:rPr>
  </w:style>
  <w:style w:type="character" w:styleId="a5">
    <w:name w:val="Emphasis"/>
    <w:basedOn w:val="a0"/>
    <w:uiPriority w:val="20"/>
    <w:qFormat/>
    <w:rsid w:val="001A63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2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2019-11-05T06:45:00Z</dcterms:created>
  <dcterms:modified xsi:type="dcterms:W3CDTF">2019-11-05T06:46:00Z</dcterms:modified>
</cp:coreProperties>
</file>