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2A84" w:rsidRPr="00002A84" w:rsidRDefault="00002A84" w:rsidP="00002A84">
      <w:pPr>
        <w:shd w:val="clear" w:color="auto" w:fill="FFFFFF"/>
        <w:spacing w:after="225" w:line="240" w:lineRule="auto"/>
        <w:jc w:val="center"/>
        <w:outlineLvl w:val="0"/>
        <w:rPr>
          <w:rFonts w:ascii="Arial" w:eastAsia="Times New Roman" w:hAnsi="Arial" w:cs="Arial"/>
          <w:b/>
          <w:bCs/>
          <w:color w:val="3D3D3D"/>
          <w:kern w:val="36"/>
          <w:sz w:val="36"/>
          <w:szCs w:val="36"/>
          <w:lang w:eastAsia="ru-RU"/>
        </w:rPr>
      </w:pPr>
      <w:r w:rsidRPr="00002A84">
        <w:rPr>
          <w:rFonts w:ascii="Arial" w:eastAsia="Times New Roman" w:hAnsi="Arial" w:cs="Arial"/>
          <w:b/>
          <w:bCs/>
          <w:color w:val="3D3D3D"/>
          <w:kern w:val="36"/>
          <w:sz w:val="36"/>
          <w:szCs w:val="36"/>
          <w:lang w:eastAsia="ru-RU"/>
        </w:rPr>
        <w:t>САМАЯ АКТУАЛЬНАЯ ИНФОРМАЦИЯ О МЕРАХ ПОДДЕРЖКИ БИЗНЕСА В РЕГИОНЕ</w:t>
      </w:r>
    </w:p>
    <w:p w:rsidR="00046E31" w:rsidRDefault="00002A84" w:rsidP="000F29E8">
      <w:pPr>
        <w:jc w:val="center"/>
      </w:pPr>
      <w:r>
        <w:rPr>
          <w:noProof/>
          <w:lang w:eastAsia="ru-RU"/>
        </w:rPr>
        <w:drawing>
          <wp:inline distT="0" distB="0" distL="0" distR="0" wp14:anchorId="3C11309F" wp14:editId="2F99F101">
            <wp:extent cx="3721211" cy="2096028"/>
            <wp:effectExtent l="0" t="0" r="0" b="0"/>
            <wp:docPr id="1" name="Рисунок 1" descr="https://irkobl.ru/sites/economy/socio-economic/competition/%D1%81%D0%BA%D1%80%D0%B8%D0%B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irkobl.ru/sites/economy/socio-economic/competition/%D1%81%D0%BA%D1%80%D0%B8%D0%BD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526" cy="2102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2A84" w:rsidRPr="00002A84" w:rsidRDefault="00002A84" w:rsidP="000F29E8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02A84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МАЛЫЙ И СРЕДНИЙ БИЗНЕС</w:t>
      </w:r>
    </w:p>
    <w:p w:rsidR="00002A84" w:rsidRPr="00002A84" w:rsidRDefault="00002A84" w:rsidP="00002A8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02A8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1. Согласно принятому 8 марта Федеральному закону № 46-ФЗ «О внесении изменений в отдельные законодательные акты Российской Федерации»:</w:t>
      </w:r>
    </w:p>
    <w:p w:rsidR="00002A84" w:rsidRPr="00002A84" w:rsidRDefault="00002A84" w:rsidP="00002A8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02A8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Продлены </w:t>
      </w:r>
      <w:r w:rsidRPr="00002A84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сроки действия лицензий</w:t>
      </w:r>
      <w:r w:rsidRPr="00002A8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и иных видов разрешительных документов, упрощена процедура получения и переоформления разрешительных документов (постановление Правительства Российской Федерации от 12 марта 2022 г. № 353).</w:t>
      </w:r>
    </w:p>
    <w:p w:rsidR="00002A84" w:rsidRPr="00002A84" w:rsidRDefault="00002A84" w:rsidP="00002A8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02A8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До конца 2022 года введен </w:t>
      </w:r>
      <w:r w:rsidRPr="00002A84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мораторий на проведение контрольных (надзорных) мероприятий</w:t>
      </w:r>
      <w:r w:rsidRPr="00002A8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, кроме тех, которые связаны с угрозой жизни и здоровья людей (постановление Правительства Российской Федерации от 10 марта 2022 г. № 336).</w:t>
      </w:r>
    </w:p>
    <w:p w:rsidR="00002A84" w:rsidRPr="00002A84" w:rsidRDefault="00002A84" w:rsidP="00002A8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02A8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На 2 года планируется </w:t>
      </w:r>
      <w:r w:rsidRPr="00002A84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отсрочка введения маркировки продукции</w:t>
      </w:r>
      <w:r w:rsidRPr="00002A8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, расширенной ответственности производителей и т.п. По маркировке по отдельным товарам также планируется мораторий на привлечение к ответственности.</w:t>
      </w:r>
    </w:p>
    <w:p w:rsidR="00002A84" w:rsidRPr="00002A84" w:rsidRDefault="00002A84" w:rsidP="00002A8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02A8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2. Комплекс мер по снижению налоговой нагрузки</w:t>
      </w:r>
    </w:p>
    <w:p w:rsidR="00002A84" w:rsidRPr="00002A84" w:rsidRDefault="00002A84" w:rsidP="00002A8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02A8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В Государственной Думе на рассмотрении в третьем чтении находится проект федерального закона № 84984-8 «О внесении изменений в пункт 4 статьи 75 части первой и часть вторую Налогового кодекса Российской Федерации». Принятие законопроекта позволит:</w:t>
      </w:r>
    </w:p>
    <w:p w:rsidR="00002A84" w:rsidRPr="00002A84" w:rsidRDefault="00002A84" w:rsidP="00002A8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02A84">
        <w:rPr>
          <w:rFonts w:ascii="Arial" w:eastAsia="Times New Roman" w:hAnsi="Arial" w:cs="Arial"/>
          <w:color w:val="000000"/>
          <w:sz w:val="27"/>
          <w:szCs w:val="27"/>
          <w:lang w:eastAsia="ru-RU"/>
        </w:rPr>
        <w:lastRenderedPageBreak/>
        <w:t>1) </w:t>
      </w:r>
      <w:r w:rsidRPr="00002A84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Снизить в два раза размер пени</w:t>
      </w:r>
      <w:r w:rsidRPr="00002A8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(до 1/300 ставки ЦБ), начисляемой организациям после 31 дня просрочки уплаты налогов.</w:t>
      </w:r>
    </w:p>
    <w:p w:rsidR="00002A84" w:rsidRPr="00002A84" w:rsidRDefault="00002A84" w:rsidP="00002A8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02A8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2) Установить </w:t>
      </w:r>
      <w:r w:rsidRPr="00002A84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нулевую ставку НДС</w:t>
      </w:r>
      <w:r w:rsidRPr="00002A8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в отношении гостиничных услуг.</w:t>
      </w:r>
    </w:p>
    <w:p w:rsidR="00002A84" w:rsidRPr="00002A84" w:rsidRDefault="00002A84" w:rsidP="00002A8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02A8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3) </w:t>
      </w:r>
      <w:r w:rsidRPr="00002A84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Освободить от НДФЛ</w:t>
      </w:r>
      <w:r w:rsidRPr="00002A8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выгоду, полученную в 2022-2023 гг. от экономии на процентах </w:t>
      </w:r>
      <w:r w:rsidRPr="00002A84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за пользование заемными средствами</w:t>
      </w:r>
      <w:r w:rsidRPr="00002A8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, а также процентов, полученных в 2021-2022 годах по вкладам (остаткам на счетах) в банках. </w:t>
      </w:r>
      <w:r w:rsidRPr="00002A84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Освободить от НДФЛ доходы в виде ценных бумаг</w:t>
      </w:r>
      <w:r w:rsidRPr="00002A8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российских организаций, полученных в 2022 г. от иностранных организации, в отношении которых налогоплательщик является контролирующим лицом.</w:t>
      </w:r>
    </w:p>
    <w:p w:rsidR="00002A84" w:rsidRPr="00002A84" w:rsidRDefault="00002A84" w:rsidP="00002A8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02A8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4) </w:t>
      </w:r>
      <w:r w:rsidRPr="00002A84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Освободить от налога на прибыль</w:t>
      </w:r>
      <w:r w:rsidRPr="00002A8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доход в виде прекращенных в 2022 г. обязательств по договору займа (кредита), заключенного с иностранной организацией, принимающей решение о прощении долга.</w:t>
      </w:r>
    </w:p>
    <w:p w:rsidR="00002A84" w:rsidRPr="00002A84" w:rsidRDefault="00002A84" w:rsidP="00002A8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02A8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5) Предусмотреть</w:t>
      </w:r>
      <w:r w:rsidRPr="00002A84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 корректировку порядка учета курсовых разниц при определении налоговой базы </w:t>
      </w:r>
      <w:r w:rsidRPr="00002A8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по налогу на прибыль организаций, а также фиксацию курса рубля на 01.02.2022 для расчета «тонкой капитализации».</w:t>
      </w:r>
    </w:p>
    <w:p w:rsidR="00002A84" w:rsidRPr="00002A84" w:rsidRDefault="00002A84" w:rsidP="00002A8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02A8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6) Предоставить права перехода в течение 2022 г. на уплату </w:t>
      </w:r>
      <w:r w:rsidRPr="00002A84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ежемесячных авансовых платежей</w:t>
      </w:r>
      <w:r w:rsidRPr="00002A8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по налогу на прибыль </w:t>
      </w:r>
      <w:r w:rsidRPr="00002A84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исходя из фактической прибыли</w:t>
      </w:r>
      <w:r w:rsidRPr="00002A8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.</w:t>
      </w:r>
    </w:p>
    <w:p w:rsidR="00002A84" w:rsidRPr="00002A84" w:rsidRDefault="00002A84" w:rsidP="00002A8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02A8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7) Установить </w:t>
      </w:r>
      <w:r w:rsidRPr="00002A84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нулевую ставку по налогу на прибыль</w:t>
      </w:r>
      <w:r w:rsidRPr="00002A8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, подлежащего зачислению в федеральный бюджет, </w:t>
      </w:r>
      <w:r w:rsidRPr="00002A84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для IT-организаций</w:t>
      </w:r>
      <w:r w:rsidRPr="00002A8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на 2022 – 2024 годы.</w:t>
      </w:r>
    </w:p>
    <w:p w:rsidR="00002A84" w:rsidRPr="00002A84" w:rsidRDefault="00002A84" w:rsidP="00002A8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02A8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8) </w:t>
      </w:r>
      <w:r w:rsidRPr="00002A84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Упразднить повышающие коэффициенты к ставкам транспортного налога,</w:t>
      </w:r>
      <w:r w:rsidRPr="00002A8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применяемых для транспортных средств стоимостью ниже 10 млн. рублей.</w:t>
      </w:r>
    </w:p>
    <w:p w:rsidR="00002A84" w:rsidRPr="00002A84" w:rsidRDefault="00002A84" w:rsidP="00002A8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02A8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9) </w:t>
      </w:r>
      <w:r w:rsidRPr="00002A84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Зафиксировать кадастровую стоимость недвижимого имущества</w:t>
      </w:r>
      <w:r w:rsidRPr="00002A8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, применяемую для определения налога на имущество организаций за 2023 год на уровне 01.01.2022.</w:t>
      </w:r>
    </w:p>
    <w:p w:rsidR="00002A84" w:rsidRPr="00002A84" w:rsidRDefault="00002A84" w:rsidP="00002A8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02A8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10) </w:t>
      </w:r>
      <w:r w:rsidRPr="00002A84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Освободить от НДС операции по реализации банками драгоценных металлов</w:t>
      </w:r>
      <w:r w:rsidRPr="00002A8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в слитках физическим лицам (Федеральный закон от 9 марта 2022 года № 47-ФЗ «О внесении изменений в часть вторую Налогового кодекса Российской Федерации»).</w:t>
      </w:r>
    </w:p>
    <w:p w:rsidR="00002A84" w:rsidRPr="00002A84" w:rsidRDefault="00002A84" w:rsidP="00002A8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02A8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В Государственной Думе на рассмотрении в третьем чтении находится законопроект, предусматривающий внесение изменений в КОАП (№ 42172-8). Принятие законопроекта позволит:</w:t>
      </w:r>
    </w:p>
    <w:p w:rsidR="00002A84" w:rsidRPr="00002A84" w:rsidRDefault="00002A84" w:rsidP="00002A8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02A84">
        <w:rPr>
          <w:rFonts w:ascii="Arial" w:eastAsia="Times New Roman" w:hAnsi="Arial" w:cs="Arial"/>
          <w:color w:val="000000"/>
          <w:sz w:val="27"/>
          <w:szCs w:val="27"/>
          <w:lang w:eastAsia="ru-RU"/>
        </w:rPr>
        <w:lastRenderedPageBreak/>
        <w:t>11) выносить субъектам МСП </w:t>
      </w:r>
      <w:r w:rsidRPr="00002A84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предупреждение вместо штрафа</w:t>
      </w:r>
      <w:r w:rsidRPr="00002A8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за первое нарушение без угрозы или причинения вреда;</w:t>
      </w:r>
    </w:p>
    <w:p w:rsidR="00002A84" w:rsidRPr="00002A84" w:rsidRDefault="00002A84" w:rsidP="00002A8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02A8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12) </w:t>
      </w:r>
      <w:r w:rsidRPr="00002A84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снизить размер штрафов</w:t>
      </w:r>
      <w:r w:rsidRPr="00002A8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для микро и малых субъектов МСП до уровня штрафов, действующих для ИП;</w:t>
      </w:r>
    </w:p>
    <w:p w:rsidR="00002A84" w:rsidRPr="00002A84" w:rsidRDefault="00002A84" w:rsidP="00002A8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02A8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13) </w:t>
      </w:r>
      <w:r w:rsidRPr="00002A84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не привлекать к ответственности юридических лиц</w:t>
      </w:r>
      <w:r w:rsidRPr="00002A8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за нарушения, которые совершил только работник;</w:t>
      </w:r>
    </w:p>
    <w:p w:rsidR="00002A84" w:rsidRPr="00002A84" w:rsidRDefault="00002A84" w:rsidP="00002A8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02A8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14) выносить </w:t>
      </w:r>
      <w:r w:rsidRPr="00002A84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только один протокол об административных правонарушениях</w:t>
      </w:r>
      <w:r w:rsidRPr="00002A8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, даже если в ходе проверки было выявлено несколько нарушений.</w:t>
      </w:r>
    </w:p>
    <w:p w:rsidR="00002A84" w:rsidRPr="00002A84" w:rsidRDefault="00002A84" w:rsidP="00002A8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02A8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3. Для повышения доступности кредитных ресурсов субъекты МСП имеют право на:</w:t>
      </w:r>
    </w:p>
    <w:p w:rsidR="00002A84" w:rsidRPr="00002A84" w:rsidRDefault="00002A84" w:rsidP="00002A8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proofErr w:type="gramStart"/>
      <w:r w:rsidRPr="00002A84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кредитные</w:t>
      </w:r>
      <w:proofErr w:type="gramEnd"/>
      <w:r w:rsidRPr="00002A84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каникулы</w:t>
      </w:r>
      <w:r w:rsidRPr="00002A8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, предусматривающие отсрочку погашения суммы основного долга и уплаты процентов по кредитам (Федеральный закон от 8 марта 2022 г. № 46-ФЗ «О внесении изменений в отдельные законодательные акты Российской Федерации»).</w:t>
      </w:r>
    </w:p>
    <w:p w:rsidR="00002A84" w:rsidRPr="00002A84" w:rsidRDefault="00002A84" w:rsidP="00002A8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02A8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Максимальный срок «кредитных каникул» – 6 месяцев. Для их получения субъект МСП должен работать в одной из отраслей, определенных постановлением Правительства РФ от 10 марта 2022 г. № 337. В числе утвержденных отраслей – сельское хозяйство, наука, культура, туризм, общественное питания, медицина, информационные технологии (в том числе производство компьютеров и разработка ПО), розничная торговля, а также обрабатывающие производства, включая производство продуктов питания, одежды, мебели, бытовой химии.</w:t>
      </w:r>
    </w:p>
    <w:p w:rsidR="00002A84" w:rsidRPr="00002A84" w:rsidRDefault="00002A84" w:rsidP="00002A8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proofErr w:type="gramStart"/>
      <w:r w:rsidRPr="00002A84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льготное</w:t>
      </w:r>
      <w:proofErr w:type="gramEnd"/>
      <w:r w:rsidRPr="00002A84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фондирование Банка России</w:t>
      </w:r>
      <w:r w:rsidRPr="00002A8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. Оно позволит банкам выдать кредиты малому и среднему бизнесу на оборотные цели по ставке до 15 % годовых на срок до 1 года в объеме не менее 340 млрд рублей.</w:t>
      </w:r>
    </w:p>
    <w:p w:rsidR="00002A84" w:rsidRPr="00002A84" w:rsidRDefault="00002A84" w:rsidP="00002A8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proofErr w:type="spellStart"/>
      <w:proofErr w:type="gramStart"/>
      <w:r w:rsidRPr="00002A84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инвесткредиты</w:t>
      </w:r>
      <w:proofErr w:type="spellEnd"/>
      <w:proofErr w:type="gramEnd"/>
      <w:r w:rsidRPr="00002A84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по ставке до 15 % годовых</w:t>
      </w:r>
      <w:r w:rsidRPr="00002A8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 на срок до 3 лет предпринимателям, которые будут запускать </w:t>
      </w:r>
      <w:proofErr w:type="spellStart"/>
      <w:r w:rsidRPr="00002A8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инвестпроекты</w:t>
      </w:r>
      <w:proofErr w:type="spellEnd"/>
      <w:r w:rsidRPr="00002A8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, в том числе в рамках </w:t>
      </w:r>
      <w:proofErr w:type="spellStart"/>
      <w:r w:rsidRPr="00002A8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импортозамещения</w:t>
      </w:r>
      <w:proofErr w:type="spellEnd"/>
      <w:r w:rsidRPr="00002A8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, а также рефинансирование кредитов, ранее полученных заемщиками, уже начавшими реализацию инвестиционных проектов (ПСК - программа стимулирования кредитования </w:t>
      </w:r>
      <w:hyperlink r:id="rId6" w:history="1">
        <w:r w:rsidRPr="00002A84">
          <w:rPr>
            <w:rFonts w:ascii="Arial" w:eastAsia="Times New Roman" w:hAnsi="Arial" w:cs="Arial"/>
            <w:color w:val="002971"/>
            <w:sz w:val="27"/>
            <w:szCs w:val="27"/>
            <w:u w:val="single"/>
            <w:lang w:eastAsia="ru-RU"/>
          </w:rPr>
          <w:t>Корпорации МСП</w:t>
        </w:r>
      </w:hyperlink>
      <w:r w:rsidRPr="00002A8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и Банка России объемом около 160 млрд рублей).</w:t>
      </w:r>
    </w:p>
    <w:p w:rsidR="00002A84" w:rsidRPr="00002A84" w:rsidRDefault="00002A84" w:rsidP="00002A8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proofErr w:type="gramStart"/>
      <w:r w:rsidRPr="00002A84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льготное</w:t>
      </w:r>
      <w:proofErr w:type="gramEnd"/>
      <w:r w:rsidRPr="00002A84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кредитование</w:t>
      </w:r>
      <w:r w:rsidRPr="00002A8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в рамках национального проекта МСП (1764). В период установления повышенной ключевой ставки программа ориентирована на кредиты на оборотные цели на срок до 1 года, которые можно будет получить в 100 уполномоченных банках по ставке не более 15%. Также по программе можно будет получить кредиты на инвестиционные цели на срок до 5 лет по ставке до 15 % (общий объем программы - 300 млрд рублей).</w:t>
      </w:r>
    </w:p>
    <w:p w:rsidR="00002A84" w:rsidRPr="00002A84" w:rsidRDefault="00002A84" w:rsidP="00002A8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proofErr w:type="gramStart"/>
      <w:r w:rsidRPr="00002A84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увеличение</w:t>
      </w:r>
      <w:proofErr w:type="gramEnd"/>
      <w:r w:rsidRPr="00002A84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предельного уровня риска, который Корпорация МСП принимает на себя </w:t>
      </w:r>
      <w:r w:rsidRPr="00002A8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за предпринимателей в рамках «зонтичного» механизма поручительств до 10% от лимита поручительств (с текущих 4,5%).</w:t>
      </w:r>
    </w:p>
    <w:p w:rsidR="00002A84" w:rsidRPr="00002A84" w:rsidRDefault="00002A84" w:rsidP="000F29E8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02A84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ОТРАСЛЕВЫЕ МЕРЫ ПОДДЕРЖКИ</w:t>
      </w:r>
    </w:p>
    <w:p w:rsidR="00002A84" w:rsidRPr="00002A84" w:rsidRDefault="00002A84" w:rsidP="00002A8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proofErr w:type="gramStart"/>
      <w:r w:rsidRPr="00002A84">
        <w:rPr>
          <w:rFonts w:ascii="Arial" w:eastAsia="Times New Roman" w:hAnsi="Arial" w:cs="Arial"/>
          <w:color w:val="000000"/>
          <w:sz w:val="27"/>
          <w:szCs w:val="27"/>
          <w:lang w:eastAsia="ru-RU"/>
        </w:rPr>
        <w:lastRenderedPageBreak/>
        <w:t>в</w:t>
      </w:r>
      <w:proofErr w:type="gramEnd"/>
      <w:r w:rsidRPr="00002A8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сферах транспорта, информационных технологий, инноваций, туризма, сельского хозяйства, строительства и ЖКХ (с акцентом на </w:t>
      </w:r>
      <w:proofErr w:type="spellStart"/>
      <w:r w:rsidRPr="00002A8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импортозамещение</w:t>
      </w:r>
      <w:proofErr w:type="spellEnd"/>
      <w:r w:rsidRPr="00002A8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)</w:t>
      </w:r>
    </w:p>
    <w:p w:rsidR="00002A84" w:rsidRPr="00002A84" w:rsidRDefault="00002A84" w:rsidP="00002A8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02A8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1. Расширены программы льготного кредитования Корпорации МСП для поддержки проектов по </w:t>
      </w:r>
      <w:proofErr w:type="spellStart"/>
      <w:r w:rsidRPr="00002A8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импортозамещению</w:t>
      </w:r>
      <w:proofErr w:type="spellEnd"/>
      <w:r w:rsidRPr="00002A8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.</w:t>
      </w:r>
    </w:p>
    <w:p w:rsidR="00002A84" w:rsidRPr="00002A84" w:rsidRDefault="00002A84" w:rsidP="00002A8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02A8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2. Готовится механизм по ускоренному возмещению НДС.</w:t>
      </w:r>
    </w:p>
    <w:p w:rsidR="00002A84" w:rsidRPr="00002A84" w:rsidRDefault="00002A84" w:rsidP="00002A8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02A84">
        <w:rPr>
          <w:rFonts w:ascii="Arial" w:eastAsia="Times New Roman" w:hAnsi="Arial" w:cs="Arial"/>
          <w:color w:val="000000"/>
          <w:sz w:val="27"/>
          <w:szCs w:val="27"/>
          <w:u w:val="single"/>
          <w:lang w:eastAsia="ru-RU"/>
        </w:rPr>
        <w:t>Агропромышленный комплекс:</w:t>
      </w:r>
    </w:p>
    <w:p w:rsidR="00002A84" w:rsidRPr="00002A84" w:rsidRDefault="00002A84" w:rsidP="00002A8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02A8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· Расширена программа льготного кредитования Корпорации МСП и лизинга в АПК для недопущения срыва посевной кампании.</w:t>
      </w:r>
    </w:p>
    <w:p w:rsidR="00002A84" w:rsidRPr="00002A84" w:rsidRDefault="00002A84" w:rsidP="00002A8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02A8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· Сельхозпроизводители смогут на полгода перенести свои платежи по основному долгу по льготным инвестиционным кредитам, и еще на год пролонгировать краткосрочные займы.</w:t>
      </w:r>
    </w:p>
    <w:p w:rsidR="00002A84" w:rsidRPr="00002A84" w:rsidRDefault="00002A84" w:rsidP="00002A8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02A84">
        <w:rPr>
          <w:rFonts w:ascii="Arial" w:eastAsia="Times New Roman" w:hAnsi="Arial" w:cs="Arial"/>
          <w:color w:val="000000"/>
          <w:sz w:val="27"/>
          <w:szCs w:val="27"/>
          <w:u w:val="single"/>
          <w:lang w:eastAsia="ru-RU"/>
        </w:rPr>
        <w:t>Транспорт:</w:t>
      </w:r>
    </w:p>
    <w:p w:rsidR="00002A84" w:rsidRPr="00002A84" w:rsidRDefault="00002A84" w:rsidP="00002A8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02A8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· Готовится к запуску программа поддержки авиаперевозчиков для сохранения парка иностранных самолетов.</w:t>
      </w:r>
    </w:p>
    <w:p w:rsidR="00002A84" w:rsidRPr="00002A84" w:rsidRDefault="00002A84" w:rsidP="00002A8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02A8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· Готовится субсидирование грузовых и пассажирских перевозок, осуществляемых всеми видами транспорта.</w:t>
      </w:r>
    </w:p>
    <w:p w:rsidR="00002A84" w:rsidRPr="00002A84" w:rsidRDefault="00002A84" w:rsidP="00002A8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02A84">
        <w:rPr>
          <w:rFonts w:ascii="Arial" w:eastAsia="Times New Roman" w:hAnsi="Arial" w:cs="Arial"/>
          <w:color w:val="000000"/>
          <w:sz w:val="27"/>
          <w:szCs w:val="27"/>
          <w:u w:val="single"/>
          <w:lang w:eastAsia="ru-RU"/>
        </w:rPr>
        <w:t>Строительство:</w:t>
      </w:r>
    </w:p>
    <w:p w:rsidR="00002A84" w:rsidRPr="00002A84" w:rsidRDefault="00002A84" w:rsidP="00002A8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02A8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· Упрощены процедуры разработки градостроительной документации и проведения публичных слушаний по ней, а также регистрации прав на построенные объекты.</w:t>
      </w:r>
    </w:p>
    <w:p w:rsidR="00002A84" w:rsidRPr="00002A84" w:rsidRDefault="00002A84" w:rsidP="00002A8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02A8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· Ускорен процесс предоставление земельных участков в пользование.</w:t>
      </w:r>
    </w:p>
    <w:p w:rsidR="00002A84" w:rsidRPr="00002A84" w:rsidRDefault="00002A84" w:rsidP="00002A8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02A8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· Введена возможность предоставления строителям займов за счет средств компенсационных фондов СРО.</w:t>
      </w:r>
    </w:p>
    <w:p w:rsidR="00002A84" w:rsidRPr="00002A84" w:rsidRDefault="00002A84" w:rsidP="00002A8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02A8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· Устанавливаются особенности применения договоров долевого строительства жилья в 2022 году</w:t>
      </w:r>
    </w:p>
    <w:p w:rsidR="00002A84" w:rsidRPr="00002A84" w:rsidRDefault="00002A84" w:rsidP="00002A8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02A84">
        <w:rPr>
          <w:rFonts w:ascii="Arial" w:eastAsia="Times New Roman" w:hAnsi="Arial" w:cs="Arial"/>
          <w:color w:val="000000"/>
          <w:sz w:val="27"/>
          <w:szCs w:val="27"/>
          <w:u w:val="single"/>
          <w:lang w:eastAsia="ru-RU"/>
        </w:rPr>
        <w:t>IT:</w:t>
      </w:r>
    </w:p>
    <w:p w:rsidR="00002A84" w:rsidRPr="00002A84" w:rsidRDefault="00002A84" w:rsidP="00002A8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02A8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· Корпорацией МСП выдаются льготные кредиты по ставке 3% годовых.</w:t>
      </w:r>
    </w:p>
    <w:p w:rsidR="00002A84" w:rsidRPr="00002A84" w:rsidRDefault="00002A84" w:rsidP="00002A8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02A84">
        <w:rPr>
          <w:rFonts w:ascii="Arial" w:eastAsia="Times New Roman" w:hAnsi="Arial" w:cs="Arial"/>
          <w:color w:val="000000"/>
          <w:sz w:val="27"/>
          <w:szCs w:val="27"/>
          <w:lang w:eastAsia="ru-RU"/>
        </w:rPr>
        <w:lastRenderedPageBreak/>
        <w:t>· Обнулены ставки по налогу на прибыль.</w:t>
      </w:r>
    </w:p>
    <w:p w:rsidR="00002A84" w:rsidRPr="00002A84" w:rsidRDefault="00002A84" w:rsidP="00002A8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02A8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· Предусмотрена </w:t>
      </w:r>
      <w:proofErr w:type="spellStart"/>
      <w:r w:rsidRPr="00002A8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грантовая</w:t>
      </w:r>
      <w:proofErr w:type="spellEnd"/>
      <w:r w:rsidRPr="00002A8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поддержка.</w:t>
      </w:r>
    </w:p>
    <w:p w:rsidR="00002A84" w:rsidRPr="00002A84" w:rsidRDefault="00002A84" w:rsidP="00002A8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02A8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· Освобождаются от всех проверок контрольными органами.</w:t>
      </w:r>
    </w:p>
    <w:p w:rsidR="00002A84" w:rsidRPr="00002A84" w:rsidRDefault="00002A84" w:rsidP="00002A8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02A84">
        <w:rPr>
          <w:rFonts w:ascii="Arial" w:eastAsia="Times New Roman" w:hAnsi="Arial" w:cs="Arial"/>
          <w:color w:val="000000"/>
          <w:sz w:val="27"/>
          <w:szCs w:val="27"/>
          <w:u w:val="single"/>
          <w:lang w:eastAsia="ru-RU"/>
        </w:rPr>
        <w:t>Высокотехнологичный сектор:</w:t>
      </w:r>
    </w:p>
    <w:p w:rsidR="00002A84" w:rsidRPr="00002A84" w:rsidRDefault="00002A84" w:rsidP="00002A8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02A8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Предусмотрена </w:t>
      </w:r>
      <w:proofErr w:type="spellStart"/>
      <w:r w:rsidRPr="00002A8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грантовая</w:t>
      </w:r>
      <w:proofErr w:type="spellEnd"/>
      <w:r w:rsidRPr="00002A8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поддержка и льготное кредитование Корпорацией МСП технологических компаний для обеспечения создания сложной технологической продукции.</w:t>
      </w:r>
    </w:p>
    <w:p w:rsidR="00002A84" w:rsidRPr="00002A84" w:rsidRDefault="00002A84" w:rsidP="00002A8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02A84">
        <w:rPr>
          <w:rFonts w:ascii="Arial" w:eastAsia="Times New Roman" w:hAnsi="Arial" w:cs="Arial"/>
          <w:color w:val="000000"/>
          <w:sz w:val="27"/>
          <w:szCs w:val="27"/>
          <w:u w:val="single"/>
          <w:lang w:eastAsia="ru-RU"/>
        </w:rPr>
        <w:t>Промышленные предприятия:</w:t>
      </w:r>
    </w:p>
    <w:p w:rsidR="00002A84" w:rsidRPr="00002A84" w:rsidRDefault="00002A84" w:rsidP="00002A8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proofErr w:type="spellStart"/>
      <w:r w:rsidRPr="00002A8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Минпромторг</w:t>
      </w:r>
      <w:proofErr w:type="spellEnd"/>
      <w:r w:rsidRPr="00002A8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РФ актуализирует перечень системообразующих организаций российской экономики, </w:t>
      </w:r>
      <w:r w:rsidRPr="00002A8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ко</w:t>
      </w:r>
      <w:r w:rsidRPr="00002A8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торые могут получать кредиты на пополнение оборотных средства под 10% годовых, освобождены от ряда проверок и получают оперативную организационную поддержку федерального центра. </w:t>
      </w:r>
      <w:hyperlink r:id="rId7" w:history="1">
        <w:r w:rsidRPr="00002A84">
          <w:rPr>
            <w:rFonts w:ascii="Arial" w:eastAsia="Times New Roman" w:hAnsi="Arial" w:cs="Arial"/>
            <w:color w:val="002971"/>
            <w:sz w:val="27"/>
            <w:szCs w:val="27"/>
            <w:u w:val="single"/>
            <w:lang w:eastAsia="ru-RU"/>
          </w:rPr>
          <w:t>Читать условия включения в перечень </w:t>
        </w:r>
      </w:hyperlink>
      <w:hyperlink r:id="rId8" w:anchor="0005120706884" w:history="1">
        <w:r w:rsidRPr="00002A84">
          <w:rPr>
            <w:rFonts w:ascii="Arial" w:eastAsia="Times New Roman" w:hAnsi="Arial" w:cs="Arial"/>
            <w:color w:val="002971"/>
            <w:sz w:val="36"/>
            <w:szCs w:val="36"/>
            <w:u w:val="single"/>
            <w:lang w:eastAsia="ru-RU"/>
          </w:rPr>
          <w:t>системообразующих организаций российской экономики.</w:t>
        </w:r>
      </w:hyperlink>
    </w:p>
    <w:p w:rsidR="00002A84" w:rsidRPr="00002A84" w:rsidRDefault="00002A84" w:rsidP="000F29E8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02A84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ОБЩИЕ МЕРЫ ПОДДЕРЖКИ</w:t>
      </w:r>
    </w:p>
    <w:p w:rsidR="00002A84" w:rsidRPr="00002A84" w:rsidRDefault="00002A84" w:rsidP="00002A8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02A8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1. Для российских и импортных товаров упростили процедуру получения сертификатов соответствия техническому регламенту Таможенного союза. Временно сертификацию заменили на декларирование, осуществляемое в упрощенном порядке самими предприятиями. Истекающие в этом году сертификаты продлены еще на полгода.</w:t>
      </w:r>
    </w:p>
    <w:p w:rsidR="00002A84" w:rsidRPr="00002A84" w:rsidRDefault="00002A84" w:rsidP="00002A8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02A8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2. Введен запрет на возврат (реэкспорт) ранее ввезенного оборудования, комплектующих, </w:t>
      </w:r>
      <w:proofErr w:type="spellStart"/>
      <w:r w:rsidRPr="00002A8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медизделий</w:t>
      </w:r>
      <w:proofErr w:type="spellEnd"/>
      <w:r w:rsidRPr="00002A8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из стран, присоединившиеся к </w:t>
      </w:r>
      <w:proofErr w:type="spellStart"/>
      <w:r w:rsidRPr="00002A8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санкционным</w:t>
      </w:r>
      <w:proofErr w:type="spellEnd"/>
      <w:r w:rsidRPr="00002A8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ограничениям (в ключевых секторах экономики – транспорт, сельское хозяйство, цифровые технологии, разработка недр, промышленность).</w:t>
      </w:r>
    </w:p>
    <w:p w:rsidR="00002A84" w:rsidRPr="00002A84" w:rsidRDefault="00002A84" w:rsidP="00002A8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02A8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3. Снижены ввозные таможенные пошлины на товары, производство и торговля которыми имеют социально-экономическое значение для устойчивого развития агропромышленного комплекса и сельской местности государств. В первый пакет предложений вошли 270 позиций: </w:t>
      </w:r>
      <w:proofErr w:type="spellStart"/>
      <w:r w:rsidRPr="00002A8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сельхозтовары</w:t>
      </w:r>
      <w:proofErr w:type="spellEnd"/>
      <w:r w:rsidRPr="00002A8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, оборудование, комплектующие, отдельные виды химической продукции.</w:t>
      </w:r>
    </w:p>
    <w:p w:rsidR="00002A84" w:rsidRPr="00002A84" w:rsidRDefault="00002A84" w:rsidP="00002A8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02A8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4. Ускорена процедура регистрации российских медицинских изделий в случаях замены иностранных комплектующих.</w:t>
      </w:r>
    </w:p>
    <w:p w:rsidR="00002A84" w:rsidRPr="00002A84" w:rsidRDefault="00002A84" w:rsidP="00002A8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02A84">
        <w:rPr>
          <w:rFonts w:ascii="Arial" w:eastAsia="Times New Roman" w:hAnsi="Arial" w:cs="Arial"/>
          <w:color w:val="000000"/>
          <w:sz w:val="27"/>
          <w:szCs w:val="27"/>
          <w:lang w:eastAsia="ru-RU"/>
        </w:rPr>
        <w:lastRenderedPageBreak/>
        <w:t>5. Снижена стоимость логистики: приостановлен весовой контроль транспортных средств, осуществляющих перевозку товаров первой необходимости; введены субсидии на грузовые и пассажирские перевозки, осуществляемых всеми видами транспорта (не понятно, кто их выдает и как получить); организовано приоритетное обеспечение перевозки социально-значимых товаров, в том числе продукции для производственной деятельности (тоже не понятно, как получить эту меру поддержки).</w:t>
      </w:r>
    </w:p>
    <w:p w:rsidR="00002A84" w:rsidRPr="00002A84" w:rsidRDefault="00002A84" w:rsidP="00002A8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02A8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6. Легализация параллельного импорта путем освобождения ответственности лиц, ввозящих и реализующих товары, включенные в </w:t>
      </w:r>
      <w:proofErr w:type="spellStart"/>
      <w:r w:rsidRPr="00002A8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спец.перечень</w:t>
      </w:r>
      <w:proofErr w:type="spellEnd"/>
      <w:r w:rsidRPr="00002A8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Правительства, временное приостановление (до 6 месяцев) таможенных проверок.</w:t>
      </w:r>
    </w:p>
    <w:p w:rsidR="00002A84" w:rsidRPr="00002A84" w:rsidRDefault="00002A84" w:rsidP="00002A8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02A8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7. Импортерам разрешено представлять при ввозе бумажные или электронные копии сертификатов о происхождении товаров вместо оригиналов (при ввозе преференциальных товаров по нулевым или пониженным пошлинам и товаров, по которым взимаются антидемпинговые пошлины).</w:t>
      </w:r>
    </w:p>
    <w:p w:rsidR="00002A84" w:rsidRPr="00002A84" w:rsidRDefault="00002A84" w:rsidP="00002A8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02A8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8. Снижены расходы на выполнение таможенных формальностей (рассрочки и отсрочки импортерам по уплате таможенных пошлин, освобождение от обеспечения по уплате пошлин).</w:t>
      </w:r>
    </w:p>
    <w:p w:rsidR="00002A84" w:rsidRPr="00002A84" w:rsidRDefault="00002A84" w:rsidP="00002A8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02A8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9. Сняты фитосанитарные ветеринарные ограничения на ввоз социально значимой сельхозпродукции из стран СНГ и ЕАЭС.</w:t>
      </w:r>
    </w:p>
    <w:p w:rsidR="00002A84" w:rsidRPr="00002A84" w:rsidRDefault="00002A84" w:rsidP="00002A8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02A8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10. Разрешен ввоз многокомпонентного товара в рамках нескольких внешнеэкономических сделок.</w:t>
      </w:r>
    </w:p>
    <w:p w:rsidR="00002A84" w:rsidRPr="00002A84" w:rsidRDefault="00002A84" w:rsidP="00002A8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02A8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11. В 2022 году регионы имеют право направлять средства, высвобождаемые в результате реструктуризации бюджетных кредитов, на реализацию региональных проектов.</w:t>
      </w:r>
    </w:p>
    <w:p w:rsidR="00002A84" w:rsidRDefault="00002A84" w:rsidP="00002A8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002A8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12. Упрощены процедуры в части государственных закупок (44-ФЗ) и закупок компаний с государственным участием (223-ФЗ): упрощена процедура определения единственных поставщиков, </w:t>
      </w:r>
      <w:proofErr w:type="spellStart"/>
      <w:r w:rsidRPr="00002A8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нераскрытие</w:t>
      </w:r>
      <w:proofErr w:type="spellEnd"/>
      <w:r w:rsidRPr="00002A8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информации о торгах и </w:t>
      </w:r>
      <w:proofErr w:type="spellStart"/>
      <w:r w:rsidRPr="00002A8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непубличность</w:t>
      </w:r>
      <w:proofErr w:type="spellEnd"/>
      <w:r w:rsidRPr="00002A8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процедур закупок, возможность авансирования контрактов, упрощение процедуры казначейского сопровождения, возможность неприменения штрафных санкций по контрактам, а также процедуры ускоренного расторжения контрактов.</w:t>
      </w:r>
    </w:p>
    <w:p w:rsidR="000F29E8" w:rsidRDefault="000F29E8" w:rsidP="000F29E8">
      <w:pPr>
        <w:pStyle w:val="a4"/>
        <w:shd w:val="clear" w:color="auto" w:fill="FFFFFF"/>
        <w:jc w:val="center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В рамках «Второго пакета» прорабатываются следующие меры поддержки:</w:t>
      </w:r>
      <w:bookmarkStart w:id="0" w:name="_GoBack"/>
      <w:bookmarkEnd w:id="0"/>
    </w:p>
    <w:p w:rsidR="000F29E8" w:rsidRDefault="000F29E8" w:rsidP="000F29E8">
      <w:pPr>
        <w:pStyle w:val="a4"/>
        <w:shd w:val="clear" w:color="auto" w:fill="FFFFFF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7"/>
          <w:szCs w:val="27"/>
        </w:rPr>
        <w:t>1. Предоставление отсрочки по выплате процентов и по возврату основного долга по кредитам в рамках программы ФОТ 3.0 на срок 6 месяцев.</w:t>
      </w:r>
    </w:p>
    <w:p w:rsidR="000F29E8" w:rsidRDefault="000F29E8" w:rsidP="000F29E8">
      <w:pPr>
        <w:pStyle w:val="a4"/>
        <w:shd w:val="clear" w:color="auto" w:fill="FFFFFF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7"/>
          <w:szCs w:val="27"/>
        </w:rPr>
        <w:lastRenderedPageBreak/>
        <w:t xml:space="preserve">2. В целях обеспечения непрерывности оказания поддержки государственными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микрофинансовыми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и региональными гарантийными организациями срок разделения таких организаций, действующих в настоящее время на базе одного юридического лица, предлагается перенести на 1 год (до 1 июля 2023 года).</w:t>
      </w:r>
    </w:p>
    <w:p w:rsidR="000F29E8" w:rsidRDefault="000F29E8" w:rsidP="000F29E8">
      <w:pPr>
        <w:pStyle w:val="a4"/>
        <w:shd w:val="clear" w:color="auto" w:fill="FFFFFF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7"/>
          <w:szCs w:val="27"/>
        </w:rPr>
        <w:t xml:space="preserve">3. Услуги по размещению на электронных торговых площадках дополнены услугами по размещению на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маркетплейсах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и уточнен перечень таких услуг, в том числе связанных с хранением и доставкой, при реализации продукции (товаров, работ, услуг) в рамках оказания услуг Центрами «Мой бизнес».</w:t>
      </w:r>
    </w:p>
    <w:p w:rsidR="000F29E8" w:rsidRDefault="000F29E8" w:rsidP="000F29E8">
      <w:pPr>
        <w:pStyle w:val="a4"/>
        <w:shd w:val="clear" w:color="auto" w:fill="FFFFFF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7"/>
          <w:szCs w:val="27"/>
        </w:rPr>
        <w:t>4. Предоставление грантов субъектам МСП, созданным физическими лицами в возрасте до 25 лет включительно для поддержки молодых предпринимателей до 500 тысяч рублей.</w:t>
      </w:r>
    </w:p>
    <w:p w:rsidR="000F29E8" w:rsidRPr="00002A84" w:rsidRDefault="000F29E8" w:rsidP="000F29E8">
      <w:pPr>
        <w:pStyle w:val="a4"/>
        <w:shd w:val="clear" w:color="auto" w:fill="FFFFFF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7"/>
          <w:szCs w:val="27"/>
        </w:rPr>
        <w:t>5. Готовится новая услуга Центра поддержки экспорта </w:t>
      </w:r>
      <w:hyperlink r:id="rId9" w:history="1">
        <w:r>
          <w:rPr>
            <w:rStyle w:val="a5"/>
            <w:rFonts w:ascii="Arial" w:hAnsi="Arial" w:cs="Arial"/>
            <w:color w:val="002971"/>
            <w:sz w:val="23"/>
            <w:szCs w:val="23"/>
          </w:rPr>
          <w:t>Центра «Мой бизнес»</w:t>
        </w:r>
      </w:hyperlink>
      <w:r>
        <w:rPr>
          <w:rFonts w:ascii="Arial" w:hAnsi="Arial" w:cs="Arial"/>
          <w:color w:val="000000"/>
          <w:sz w:val="27"/>
          <w:szCs w:val="27"/>
        </w:rPr>
        <w:t xml:space="preserve"> по содействию субъектам МСП в транспортировке продукции для экспорта. Предлагается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софинансирование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затрат, связанных с осуществлением транспортировки продукции по территории РФ в пределах 500 тысяч руб. на одного субъекта МСП и не более 5 млн рублей на статью сметы.</w:t>
      </w:r>
    </w:p>
    <w:p w:rsidR="000F29E8" w:rsidRPr="000F29E8" w:rsidRDefault="000F29E8" w:rsidP="000F29E8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F29E8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РЕГИОНАЛЬНЫЕ МЕРЫ ПОДДЕРЖКИ</w:t>
      </w:r>
    </w:p>
    <w:p w:rsidR="000F29E8" w:rsidRPr="000F29E8" w:rsidRDefault="000F29E8" w:rsidP="000F29E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F29E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«Заморожена» ставка </w:t>
      </w:r>
      <w:hyperlink r:id="rId10" w:history="1">
        <w:r w:rsidRPr="000F29E8">
          <w:rPr>
            <w:rFonts w:ascii="Arial" w:eastAsia="Times New Roman" w:hAnsi="Arial" w:cs="Arial"/>
            <w:color w:val="002971"/>
            <w:sz w:val="27"/>
            <w:szCs w:val="27"/>
            <w:u w:val="single"/>
            <w:lang w:eastAsia="ru-RU"/>
          </w:rPr>
          <w:t>Фонда микрокредитования Иркутской области</w:t>
        </w:r>
      </w:hyperlink>
      <w:r w:rsidRPr="000F29E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для малого бизнеса на уровне 5,5% годовых</w:t>
      </w:r>
    </w:p>
    <w:p w:rsidR="000F29E8" w:rsidRPr="000F29E8" w:rsidRDefault="000F29E8" w:rsidP="000F29E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proofErr w:type="spellStart"/>
      <w:r w:rsidRPr="000F29E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Докапитализированы</w:t>
      </w:r>
      <w:proofErr w:type="spellEnd"/>
      <w:r w:rsidRPr="000F29E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Фонд микрокредитования и </w:t>
      </w:r>
      <w:hyperlink r:id="rId11" w:history="1">
        <w:r w:rsidRPr="000F29E8">
          <w:rPr>
            <w:rFonts w:ascii="Arial" w:eastAsia="Times New Roman" w:hAnsi="Arial" w:cs="Arial"/>
            <w:color w:val="002971"/>
            <w:sz w:val="23"/>
            <w:szCs w:val="23"/>
            <w:u w:val="single"/>
            <w:lang w:eastAsia="ru-RU"/>
          </w:rPr>
          <w:t>Фонд развития промышленности Иркутской области</w:t>
        </w:r>
      </w:hyperlink>
    </w:p>
    <w:p w:rsidR="000F29E8" w:rsidRPr="000F29E8" w:rsidRDefault="000F29E8" w:rsidP="000F29E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F29E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Приняты правки в закон Иркутской области о предоставлении земельных участков в аренду без торгов под инвестиционные проекты</w:t>
      </w:r>
    </w:p>
    <w:p w:rsidR="000F29E8" w:rsidRPr="000F29E8" w:rsidRDefault="000F29E8" w:rsidP="000F29E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F29E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Готовится закон Иркутской области о предоставлении льготы по УСН для пострадавших отраслей (общепит, фитнес-центры, кинотеатры, развлекательная индустрия и др.)</w:t>
      </w:r>
    </w:p>
    <w:p w:rsidR="000F29E8" w:rsidRPr="000F29E8" w:rsidRDefault="000F29E8" w:rsidP="000F29E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F29E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Утверждён новый кредитный продукт Корпорации развития Иркутской области, предусматривающий финансирование проектов технического перевооружения предприятий под 10% годовых</w:t>
      </w:r>
    </w:p>
    <w:p w:rsidR="000F29E8" w:rsidRPr="000F29E8" w:rsidRDefault="000F29E8" w:rsidP="000F29E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F29E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«Заморожена» арендная ставка по земельным участкам в ОЭЗ «Ворота Байкала»</w:t>
      </w:r>
    </w:p>
    <w:p w:rsidR="00002A84" w:rsidRPr="00002A84" w:rsidRDefault="00002A84" w:rsidP="00002A84">
      <w:pPr>
        <w:jc w:val="center"/>
      </w:pPr>
    </w:p>
    <w:sectPr w:rsidR="00002A84" w:rsidRPr="00002A84" w:rsidSect="000F29E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ED752C"/>
    <w:multiLevelType w:val="multilevel"/>
    <w:tmpl w:val="DE502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C1C068A"/>
    <w:multiLevelType w:val="multilevel"/>
    <w:tmpl w:val="15B05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9290DE1"/>
    <w:multiLevelType w:val="multilevel"/>
    <w:tmpl w:val="55EEE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E31"/>
    <w:rsid w:val="00002A84"/>
    <w:rsid w:val="00046E31"/>
    <w:rsid w:val="00073755"/>
    <w:rsid w:val="000B7DD5"/>
    <w:rsid w:val="000F29E8"/>
    <w:rsid w:val="00104419"/>
    <w:rsid w:val="006F6CD2"/>
    <w:rsid w:val="007B6E20"/>
    <w:rsid w:val="00AC4A62"/>
    <w:rsid w:val="00B05399"/>
    <w:rsid w:val="00B9372B"/>
    <w:rsid w:val="00BF0807"/>
    <w:rsid w:val="00CB29A3"/>
    <w:rsid w:val="00CE3635"/>
    <w:rsid w:val="00FC3723"/>
    <w:rsid w:val="00FF0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B41436-4F28-4BF5-916A-2F4771328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46E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0F29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0F29E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768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2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2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rkobl.ru/sites/economy/small_business/anticrisis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irkobl.ru/sites/economy/industry/index.php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orpmsp.ru/bankam/programma_stimulir/" TargetMode="External"/><Relationship Id="rId11" Type="http://schemas.openxmlformats.org/officeDocument/2006/relationships/hyperlink" Target="https://frpirk.ru/" TargetMode="External"/><Relationship Id="rId5" Type="http://schemas.openxmlformats.org/officeDocument/2006/relationships/image" Target="media/image1.png"/><Relationship Id="rId10" Type="http://schemas.openxmlformats.org/officeDocument/2006/relationships/hyperlink" Target="http://mfoirk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b38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1928</Words>
  <Characters>10990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12893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Ксения Валерьевна Жилкина</cp:lastModifiedBy>
  <cp:revision>2</cp:revision>
  <dcterms:created xsi:type="dcterms:W3CDTF">2022-04-20T08:45:00Z</dcterms:created>
  <dcterms:modified xsi:type="dcterms:W3CDTF">2022-04-20T08:45:00Z</dcterms:modified>
</cp:coreProperties>
</file>