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708"/>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Вам пришел счет за обращение с ТКО?</w:t>
      </w:r>
      <w:r w:rsidDel="00000000" w:rsidR="00000000" w:rsidRPr="00000000">
        <w:rPr>
          <w:rtl w:val="0"/>
        </w:rPr>
      </w:r>
    </w:p>
    <w:p w:rsidR="00000000" w:rsidDel="00000000" w:rsidP="00000000" w:rsidRDefault="00000000" w:rsidRPr="00000000" w14:paraId="00000002">
      <w:pPr>
        <w:ind w:left="708"/>
        <w:jc w:val="center"/>
        <w:rPr>
          <w:rFonts w:ascii="Times New Roman" w:cs="Times New Roman" w:eastAsia="Times New Roman" w:hAnsi="Times New Roman"/>
          <w:b w:val="1"/>
          <w:sz w:val="30"/>
          <w:szCs w:val="30"/>
        </w:rPr>
      </w:pPr>
      <w:r w:rsidDel="00000000" w:rsidR="00000000" w:rsidRPr="00000000">
        <w:rPr>
          <w:rFonts w:ascii="Times New Roman" w:cs="Times New Roman" w:eastAsia="Times New Roman" w:hAnsi="Times New Roman"/>
          <w:b w:val="1"/>
          <w:sz w:val="30"/>
          <w:szCs w:val="30"/>
          <w:rtl w:val="0"/>
        </w:rPr>
        <w:t xml:space="preserve">(Региональный оператор консультирует юридических лиц и ИП)</w:t>
      </w:r>
    </w:p>
    <w:p w:rsidR="00000000" w:rsidDel="00000000" w:rsidP="00000000" w:rsidRDefault="00000000" w:rsidRPr="00000000" w14:paraId="00000003">
      <w:pPr>
        <w:ind w:left="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4">
      <w:pPr>
        <w:ind w:left="0" w:firstLine="0"/>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Вы - юридическое лицо или индивидуальный предприниматель? Вам пришел счет от Регионального оператора по обращению с ТКО ООО «РТ-НЭО Иркутск» по услуге «Обращение с ТКО»? Увиденная в платежном документе сумма вызывает вопросы. Не торопитесь делать скоропалительные выводы. </w:t>
      </w:r>
    </w:p>
    <w:p w:rsidR="00000000" w:rsidDel="00000000" w:rsidP="00000000" w:rsidRDefault="00000000" w:rsidRPr="00000000" w14:paraId="00000005">
      <w:pPr>
        <w:ind w:left="0" w:firstLine="0"/>
        <w:jc w:val="both"/>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Первый полученный счет является предварительным и носит уведомительный характер. В этом материале мы рассказываем, какие конкретные шаги следует предпринять, чтобы расчет был точным и Региональный оператор в дальнейшем присылал вам справедливые счета, а также детально проконсультируем вас по многим другим возникающим у юридических лиц вопросам.</w:t>
      </w:r>
    </w:p>
    <w:p w:rsidR="00000000" w:rsidDel="00000000" w:rsidP="00000000" w:rsidRDefault="00000000" w:rsidRPr="00000000" w14:paraId="00000006">
      <w:pPr>
        <w:ind w:left="708"/>
        <w:jc w:val="both"/>
        <w:rPr>
          <w:rFonts w:ascii="Times New Roman" w:cs="Times New Roman" w:eastAsia="Times New Roman" w:hAnsi="Times New Roman"/>
          <w:i w:val="1"/>
          <w:sz w:val="28"/>
          <w:szCs w:val="28"/>
        </w:rPr>
      </w:pPr>
      <w:r w:rsidDel="00000000" w:rsidR="00000000" w:rsidRPr="00000000">
        <w:rPr>
          <w:rtl w:val="0"/>
        </w:rPr>
      </w:r>
    </w:p>
    <w:p w:rsidR="00000000" w:rsidDel="00000000" w:rsidP="00000000" w:rsidRDefault="00000000" w:rsidRPr="00000000" w14:paraId="00000007">
      <w:pPr>
        <w:ind w:left="0" w:firstLine="0"/>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Вы являетесь юридическим лицом или индивидуальным предпринимателем и у Вас нет договора на оказание услуг с «РТ-НЭО Иркутск»!</w:t>
      </w:r>
    </w:p>
    <w:p w:rsidR="00000000" w:rsidDel="00000000" w:rsidP="00000000" w:rsidRDefault="00000000" w:rsidRPr="00000000" w14:paraId="00000008">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 самом деле договор есть. Согласно п.1 ст. 24.7 ФЗ №89 «Об отходах производства и потребления» договор на оказание услуг по обращению с отходами является публичным. Если потребитель не направил региональному оператору документы на заключение договора, то он считается заключенным на условиях типового договора и вступившим в силу на 16-й рабочий день после размещения его региональным оператором на своем сайте.</w:t>
      </w:r>
    </w:p>
    <w:p w:rsidR="00000000" w:rsidDel="00000000" w:rsidP="00000000" w:rsidRDefault="00000000" w:rsidRPr="00000000" w14:paraId="00000009">
      <w:pPr>
        <w:ind w:left="0" w:firstLine="0"/>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Как действовать, если юридическое лицо не согласно с расчетами и желает их изменить?</w:t>
      </w:r>
    </w:p>
    <w:p w:rsidR="00000000" w:rsidDel="00000000" w:rsidP="00000000" w:rsidRDefault="00000000" w:rsidRPr="00000000" w14:paraId="0000000A">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Вашего  удобства все изменения необходимы для начисления вводятся в личном кабинете. Так данные для расчета берутся из Росрееста (объекты недвижимости, собственники и характеристики объектов), ФНС РФ (выручка, численность, юридический адрес и реквизиты), количество арендаторов (публичные карты). Некоторые данных можно скорректировать на сайте “РТ- НЭО Иркутск” в личном кабинете, что повлияет на расчет оплаты:</w:t>
      </w:r>
    </w:p>
    <w:p w:rsidR="00000000" w:rsidDel="00000000" w:rsidP="00000000" w:rsidRDefault="00000000" w:rsidRPr="00000000" w14:paraId="0000000B">
      <w:pPr>
        <w:numPr>
          <w:ilvl w:val="0"/>
          <w:numId w:val="1"/>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категория объектов;</w:t>
      </w:r>
    </w:p>
    <w:p w:rsidR="00000000" w:rsidDel="00000000" w:rsidP="00000000" w:rsidRDefault="00000000" w:rsidRPr="00000000" w14:paraId="0000000C">
      <w:pPr>
        <w:numPr>
          <w:ilvl w:val="0"/>
          <w:numId w:val="1"/>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количество расчетных единиц, если они не связаны с площадью;</w:t>
      </w:r>
    </w:p>
    <w:p w:rsidR="00000000" w:rsidDel="00000000" w:rsidP="00000000" w:rsidRDefault="00000000" w:rsidRPr="00000000" w14:paraId="0000000D">
      <w:pPr>
        <w:numPr>
          <w:ilvl w:val="0"/>
          <w:numId w:val="1"/>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внесение арендаторов;</w:t>
      </w:r>
    </w:p>
    <w:p w:rsidR="00000000" w:rsidDel="00000000" w:rsidP="00000000" w:rsidRDefault="00000000" w:rsidRPr="00000000" w14:paraId="0000000E">
      <w:pPr>
        <w:numPr>
          <w:ilvl w:val="0"/>
          <w:numId w:val="1"/>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уточнение адреса контейнерных площадок;</w:t>
      </w:r>
    </w:p>
    <w:p w:rsidR="00000000" w:rsidDel="00000000" w:rsidP="00000000" w:rsidRDefault="00000000" w:rsidRPr="00000000" w14:paraId="0000000F">
      <w:pPr>
        <w:numPr>
          <w:ilvl w:val="0"/>
          <w:numId w:val="1"/>
        </w:numPr>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внесение проекта нормативов образования отходов и лимитов на их размещение по запросу. </w:t>
      </w:r>
    </w:p>
    <w:p w:rsidR="00000000" w:rsidDel="00000000" w:rsidP="00000000" w:rsidRDefault="00000000" w:rsidRPr="00000000" w14:paraId="00000010">
      <w:pPr>
        <w:ind w:left="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1">
      <w:pPr>
        <w:ind w:left="0" w:firstLine="0"/>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Юридическое лицо или ИП не хочет пользоваться личным кабинетом, как быть?</w:t>
      </w:r>
    </w:p>
    <w:p w:rsidR="00000000" w:rsidDel="00000000" w:rsidP="00000000" w:rsidRDefault="00000000" w:rsidRPr="00000000" w14:paraId="00000012">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Если вы уже получили счет, то вам придется платить за услуги регоператора. Нет никаких веских причин пренебрегать личным кабинетом. Воспользовавшись этим сервисом, ИП и юридические лица получают возможность внести самые актуальные сведения о себе и тем самым скорректировать сумму платежа в свою пользу.</w:t>
      </w:r>
    </w:p>
    <w:p w:rsidR="00000000" w:rsidDel="00000000" w:rsidP="00000000" w:rsidRDefault="00000000" w:rsidRPr="00000000" w14:paraId="00000013">
      <w:pPr>
        <w:ind w:left="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ind w:left="0" w:firstLine="0"/>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Вы являетесь собственником помещения и  используете их сами, но не согласны с расчетом по услуге.</w:t>
      </w:r>
    </w:p>
    <w:p w:rsidR="00000000" w:rsidDel="00000000" w:rsidP="00000000" w:rsidRDefault="00000000" w:rsidRPr="00000000" w14:paraId="00000015">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личном кабинете у собственника есть возможность изменить категорию объекта, а также внести изменения по расчетным единицам, приложив технический паспорт помещения и справку о численности сотрудников.</w:t>
      </w:r>
    </w:p>
    <w:p w:rsidR="00000000" w:rsidDel="00000000" w:rsidP="00000000" w:rsidRDefault="00000000" w:rsidRPr="00000000" w14:paraId="00000016">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Кроме того, собственник может указать сведения об арендаторе. Арендуемые площади будут исключены из расчета.</w:t>
      </w:r>
    </w:p>
    <w:p w:rsidR="00000000" w:rsidDel="00000000" w:rsidP="00000000" w:rsidRDefault="00000000" w:rsidRPr="00000000" w14:paraId="00000017">
      <w:pPr>
        <w:ind w:left="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ind w:left="708"/>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i w:val="1"/>
          <w:sz w:val="28"/>
          <w:szCs w:val="28"/>
          <w:rtl w:val="0"/>
        </w:rPr>
        <w:t xml:space="preserve">Арендатор помещения не согласен с начисленной суммой платежа</w:t>
      </w:r>
      <w:r w:rsidDel="00000000" w:rsidR="00000000" w:rsidRPr="00000000">
        <w:rPr>
          <w:rFonts w:ascii="Times New Roman" w:cs="Times New Roman" w:eastAsia="Times New Roman" w:hAnsi="Times New Roman"/>
          <w:b w:val="1"/>
          <w:sz w:val="28"/>
          <w:szCs w:val="28"/>
          <w:rtl w:val="0"/>
        </w:rPr>
        <w:t xml:space="preserve">.</w:t>
      </w:r>
    </w:p>
    <w:p w:rsidR="00000000" w:rsidDel="00000000" w:rsidP="00000000" w:rsidRDefault="00000000" w:rsidRPr="00000000" w14:paraId="00000019">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И в  этом случае личный кабинет – удобный и оперативный инструмент для устранения возникших разногласий. В нем арендатор может указать объект, находящийся в аренде, и изменить категорию арендуемого объекта. В личном кабинете предусмотрена возможность внесения изменений по расчетным единицам. Это можно сделать, приложив технический паспорт помещения и справку о численности сотрудников.</w:t>
      </w:r>
    </w:p>
    <w:p w:rsidR="00000000" w:rsidDel="00000000" w:rsidP="00000000" w:rsidRDefault="00000000" w:rsidRPr="00000000" w14:paraId="0000001A">
      <w:pPr>
        <w:ind w:left="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B">
      <w:pPr>
        <w:ind w:left="0" w:firstLine="0"/>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Некоторым юридическим лицам пришел расчет по среднему. Что это и почему столь странный счет они должны оплачивать ?</w:t>
      </w:r>
    </w:p>
    <w:p w:rsidR="00000000" w:rsidDel="00000000" w:rsidP="00000000" w:rsidRDefault="00000000" w:rsidRPr="00000000" w14:paraId="0000001C">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Расчет по среднему носит информационный характер. Получив такой счет, юридическое лицо должно уточнить данные о себе. В случае отказа уточнять данные, счета таких юридических лиц будут направлены на принудительное взыскание.</w:t>
      </w:r>
    </w:p>
    <w:p w:rsidR="00000000" w:rsidDel="00000000" w:rsidP="00000000" w:rsidRDefault="00000000" w:rsidRPr="00000000" w14:paraId="0000001D">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Региональный оператор реально оценивает ситуацию и понимает, что в суде ему будет трудно взыскать сумму, указанную в счете, но мы в любом случае  через судебные процедуры добьемся получения объективной информации, необходимой для начисления платы за оказываемую услугу, но при этом юридическое лицо понесет судебные  издержки и будет лишено скидки по программе лояльности. Есть ли смысл доводить до таких негативных последствий?</w:t>
      </w:r>
    </w:p>
    <w:p w:rsidR="00000000" w:rsidDel="00000000" w:rsidP="00000000" w:rsidRDefault="00000000" w:rsidRPr="00000000" w14:paraId="0000001E">
      <w:pPr>
        <w:ind w:left="708"/>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F">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1"/>
          <w:sz w:val="28"/>
          <w:szCs w:val="28"/>
          <w:rtl w:val="0"/>
        </w:rPr>
        <w:t xml:space="preserve">Есть юридические лица и ИП, которые хотели бы перейти на расчет по факту.</w:t>
      </w:r>
      <w:r w:rsidDel="00000000" w:rsidR="00000000" w:rsidRPr="00000000">
        <w:rPr>
          <w:rtl w:val="0"/>
        </w:rPr>
      </w:r>
    </w:p>
    <w:p w:rsidR="00000000" w:rsidDel="00000000" w:rsidP="00000000" w:rsidRDefault="00000000" w:rsidRPr="00000000" w14:paraId="00000020">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Расчет по факту возможен, если потребитель услуги единолично эксплуатирует контейнерную площадку. При этом обязательным условием такого варианта расчета является раздельный сбор отходов. Количество контейнеров на контейнерной площадке должно соответствовать нормативу. На все ТКО должны быть оформлены паспорта отходов.</w:t>
      </w:r>
    </w:p>
    <w:p w:rsidR="00000000" w:rsidDel="00000000" w:rsidP="00000000" w:rsidRDefault="00000000" w:rsidRPr="00000000" w14:paraId="00000021">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крупногабаритных отходов необходимо оборудовать индивидуальную площадку для КГО или установить бункер.</w:t>
      </w:r>
    </w:p>
    <w:p w:rsidR="00000000" w:rsidDel="00000000" w:rsidP="00000000" w:rsidRDefault="00000000" w:rsidRPr="00000000" w14:paraId="00000022">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Обратите внимание! Так как по СанПиН 42-128-4690-88 вывоз отходов при температуре ниже -5 градусов осуществляется 1 раз в 3 дня, а при температуре выше -5 градусов С - 1 раз в сутки, из этого следует, что минимальная сумма оплаты по фактическому расчету в зимнее время составит около 4000 рублей, а минимальная сумма в летнее время составит около 11 750 руб.</w:t>
      </w:r>
    </w:p>
    <w:p w:rsidR="00000000" w:rsidDel="00000000" w:rsidP="00000000" w:rsidRDefault="00000000" w:rsidRPr="00000000" w14:paraId="00000023">
      <w:pPr>
        <w:ind w:left="0" w:firstLine="0"/>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До прихода регионального оператора отходы вывозили не так часто. Почему хозяйствующие субъекты должны удалять отходы по СанПин?</w:t>
      </w:r>
    </w:p>
    <w:p w:rsidR="00000000" w:rsidDel="00000000" w:rsidP="00000000" w:rsidRDefault="00000000" w:rsidRPr="00000000" w14:paraId="00000024">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Обратимся к законодательству. За нарушение действующего СанПиН 42-128-4690-88 юридическое лицо и региональный оператор могут быть привлечены по статье 6.3 КоАП РФ. Эта статья предусматривает для юридических лиц ответственность в виде штрафа от 10 000 до 20 000 рублей или административное приостановление деятельности на срок до 90 суток за каждый случай.</w:t>
      </w:r>
    </w:p>
    <w:p w:rsidR="00000000" w:rsidDel="00000000" w:rsidP="00000000" w:rsidRDefault="00000000" w:rsidRPr="00000000" w14:paraId="00000025">
      <w:pPr>
        <w:ind w:left="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6">
      <w:pPr>
        <w:ind w:left="0" w:firstLine="0"/>
        <w:jc w:val="both"/>
        <w:rPr>
          <w:rFonts w:ascii="Times New Roman" w:cs="Times New Roman" w:eastAsia="Times New Roman" w:hAnsi="Times New Roman"/>
          <w:i w:val="1"/>
          <w:sz w:val="28"/>
          <w:szCs w:val="28"/>
        </w:rPr>
      </w:pPr>
      <w:r w:rsidDel="00000000" w:rsidR="00000000" w:rsidRPr="00000000">
        <w:rPr>
          <w:rFonts w:ascii="Times New Roman" w:cs="Times New Roman" w:eastAsia="Times New Roman" w:hAnsi="Times New Roman"/>
          <w:i w:val="1"/>
          <w:sz w:val="28"/>
          <w:szCs w:val="28"/>
          <w:rtl w:val="0"/>
        </w:rPr>
        <w:t xml:space="preserve">Какие могут быть последствия, если юридическое лицо не будет вносить данные в личный кабинет и не станет платить?</w:t>
      </w:r>
    </w:p>
    <w:p w:rsidR="00000000" w:rsidDel="00000000" w:rsidP="00000000" w:rsidRDefault="00000000" w:rsidRPr="00000000" w14:paraId="00000027">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 случае неплатежей за оказанную услугу региональный оператор будет вынужден свернуть программу лояльности и не предоставлять скидки. </w:t>
      </w:r>
    </w:p>
    <w:p w:rsidR="00000000" w:rsidDel="00000000" w:rsidP="00000000" w:rsidRDefault="00000000" w:rsidRPr="00000000" w14:paraId="00000028">
      <w:pPr>
        <w:ind w:lef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Но этим меры воздействия на неплательщиков не ограничатся. Региональный оператор будет добиваться в судебном порядке взыскания с должников всех пеней и штрафов за задержку оплаты услуг, взыскания с должника полной суммы платежа без учета скидок, потребует уплаты пеней, штрафов и возмещения судебных издержек. </w:t>
      </w:r>
    </w:p>
    <w:sectPr>
      <w:headerReference r:id="rId6" w:type="default"/>
      <w:headerReference r:id="rId7" w:type="first"/>
      <w:headerReference r:id="rId8" w:type="even"/>
      <w:footerReference r:id="rId9" w:type="default"/>
      <w:footerReference r:id="rId10" w:type="first"/>
      <w:footerReference r:id="rId11" w:type="even"/>
      <w:pgSz w:h="16838" w:w="11906"/>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tabs>
        <w:tab w:val="center" w:pos="4677"/>
        <w:tab w:val="right" w:pos="9355"/>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