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9C6" w:rsidRDefault="002929C6" w:rsidP="002929C6">
      <w:pPr>
        <w:shd w:val="clear" w:color="auto" w:fill="FFFFFF"/>
        <w:spacing w:after="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</w:pPr>
      <w:bookmarkStart w:id="0" w:name="_GoBack"/>
      <w:r w:rsidRPr="002929C6"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Исчерпывающий перечень сведений, которые могут запрашиваться контрольным (надзорным) органом у контролируемого лица:</w:t>
      </w:r>
    </w:p>
    <w:bookmarkEnd w:id="0"/>
    <w:p w:rsidR="002929C6" w:rsidRPr="002929C6" w:rsidRDefault="002929C6" w:rsidP="002929C6">
      <w:pPr>
        <w:shd w:val="clear" w:color="auto" w:fill="FFFFFF"/>
        <w:spacing w:after="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lang w:eastAsia="ru-RU"/>
        </w:rPr>
      </w:pPr>
    </w:p>
    <w:p w:rsidR="002929C6" w:rsidRPr="002929C6" w:rsidRDefault="002929C6" w:rsidP="002929C6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2929C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Документы, подтверждающие полномочия лица, представляющего интересы контролируемого лица;</w:t>
      </w:r>
    </w:p>
    <w:p w:rsidR="002929C6" w:rsidRPr="002929C6" w:rsidRDefault="002929C6" w:rsidP="002929C6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2929C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2929C6" w:rsidRPr="002929C6" w:rsidRDefault="002929C6" w:rsidP="002929C6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2929C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При проведении проверки должностные лица органа муниципального контроля не вправе требовать от юридического лица, индивидуального предпринимателя представления документов, информации до даты начала проведения проверки;</w:t>
      </w:r>
    </w:p>
    <w:p w:rsidR="002929C6" w:rsidRPr="002929C6" w:rsidRDefault="002929C6" w:rsidP="002929C6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2929C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Законе № 294-ФЗ установлен запрет на истребование от юридического лица, индивидуального предпринимателя при проведении выездной проверки документов и (или) информации, которые были представлены ими в ходе проведения документарной проверки.</w:t>
      </w:r>
    </w:p>
    <w:p w:rsidR="00EF5DB7" w:rsidRDefault="002929C6"/>
    <w:sectPr w:rsidR="00EF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9C6"/>
    <w:rsid w:val="002929C6"/>
    <w:rsid w:val="004B69FA"/>
    <w:rsid w:val="00AB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5334CC-F8C6-4C5F-B38B-079D752DB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29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29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9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0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1</cp:revision>
  <dcterms:created xsi:type="dcterms:W3CDTF">2025-11-14T06:30:00Z</dcterms:created>
  <dcterms:modified xsi:type="dcterms:W3CDTF">2025-11-14T06:30:00Z</dcterms:modified>
</cp:coreProperties>
</file>